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ELEKTRİK ÜRETİM A.Ş GENEL MÜDÜRLÜĞÜ(EÜAŞ) Sarıyar Hasan Polatkan HES İşl.Müd.</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Kullanılmış /çıkma generatör stator sargılarının ve bakır malzemenin belirtilen ölçü ve miktarlarda bakır lama, izoleli yassı bakır tel, bakır boru ve yuvarlak kesitli bakır tele dönüştürülmesi işidir.</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