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C314" w14:textId="77777777" w:rsidR="00A95CCB" w:rsidRDefault="00A95CCB" w:rsidP="00B903C8">
      <w:pPr>
        <w:widowControl w:val="0"/>
        <w:spacing w:after="0"/>
        <w:jc w:val="center"/>
        <w:rPr>
          <w:rFonts w:cs="Arial"/>
          <w:b/>
          <w:bCs/>
          <w:sz w:val="32"/>
          <w:szCs w:val="32"/>
          <w:u w:val="single"/>
        </w:rPr>
      </w:pPr>
      <w:r>
        <w:rPr>
          <w:rFonts w:cs="Arial"/>
          <w:b/>
          <w:bCs/>
          <w:sz w:val="32"/>
          <w:szCs w:val="32"/>
          <w:u w:val="single"/>
        </w:rPr>
        <w:t>150</w:t>
      </w:r>
      <w:r w:rsidRPr="00D71991">
        <w:rPr>
          <w:rFonts w:cs="Arial"/>
          <w:b/>
          <w:bCs/>
          <w:sz w:val="32"/>
          <w:szCs w:val="32"/>
          <w:u w:val="single"/>
        </w:rPr>
        <w:t xml:space="preserve">/20 GEZER VİNÇ </w:t>
      </w:r>
      <w:r>
        <w:rPr>
          <w:rFonts w:cs="Arial"/>
          <w:b/>
          <w:bCs/>
          <w:sz w:val="32"/>
          <w:szCs w:val="32"/>
          <w:u w:val="single"/>
        </w:rPr>
        <w:t>YENİLENMESİ</w:t>
      </w:r>
      <w:r w:rsidRPr="00D71991">
        <w:rPr>
          <w:rFonts w:cs="Arial"/>
          <w:b/>
          <w:bCs/>
          <w:sz w:val="32"/>
          <w:szCs w:val="32"/>
          <w:u w:val="single"/>
        </w:rPr>
        <w:t xml:space="preserve"> İŞİ </w:t>
      </w:r>
    </w:p>
    <w:p w14:paraId="79BC7337" w14:textId="5A3ED25B" w:rsidR="00A95CCB" w:rsidRPr="00D71991" w:rsidRDefault="00A95CCB" w:rsidP="00B903C8">
      <w:pPr>
        <w:widowControl w:val="0"/>
        <w:spacing w:after="0"/>
        <w:jc w:val="center"/>
        <w:rPr>
          <w:rFonts w:cs="Arial"/>
          <w:b/>
          <w:bCs/>
          <w:sz w:val="32"/>
          <w:szCs w:val="32"/>
          <w:u w:val="single"/>
        </w:rPr>
      </w:pPr>
      <w:r w:rsidRPr="00D71991">
        <w:rPr>
          <w:rFonts w:cs="Arial"/>
          <w:b/>
          <w:bCs/>
          <w:sz w:val="32"/>
          <w:szCs w:val="32"/>
          <w:u w:val="single"/>
        </w:rPr>
        <w:t>TEKNİK ŞARTNAMESİ</w:t>
      </w:r>
    </w:p>
    <w:p w14:paraId="443E2B24" w14:textId="4D9D0AE0" w:rsidR="00DD36C0" w:rsidRPr="009E4CF1" w:rsidRDefault="00DD36C0" w:rsidP="00B903C8">
      <w:pPr>
        <w:pStyle w:val="KonuBal"/>
        <w:widowControl w:val="0"/>
        <w:jc w:val="center"/>
        <w:rPr>
          <w:b/>
          <w:bCs/>
          <w:color w:val="000000" w:themeColor="text1"/>
          <w:sz w:val="32"/>
          <w:szCs w:val="32"/>
        </w:rPr>
      </w:pPr>
    </w:p>
    <w:p w14:paraId="388C85E3" w14:textId="77777777" w:rsidR="007F0936" w:rsidRPr="009E4CF1" w:rsidRDefault="007F0936" w:rsidP="00B903C8">
      <w:pPr>
        <w:pStyle w:val="Balk1"/>
        <w:keepNext w:val="0"/>
        <w:keepLines w:val="0"/>
        <w:widowControl w:val="0"/>
        <w:numPr>
          <w:ilvl w:val="0"/>
          <w:numId w:val="22"/>
        </w:numPr>
        <w:ind w:left="426" w:hanging="426"/>
        <w:rPr>
          <w:color w:val="000000" w:themeColor="text1"/>
        </w:rPr>
      </w:pPr>
      <w:r w:rsidRPr="00077E5C">
        <w:t>KONU</w:t>
      </w:r>
    </w:p>
    <w:p w14:paraId="4FA6F45C" w14:textId="0A5635CB" w:rsidR="002A53AE" w:rsidRDefault="00584739" w:rsidP="00B903C8">
      <w:pPr>
        <w:widowControl w:val="0"/>
        <w:rPr>
          <w:color w:val="000000" w:themeColor="text1"/>
        </w:rPr>
      </w:pPr>
      <w:r w:rsidRPr="009E4CF1">
        <w:rPr>
          <w:color w:val="000000" w:themeColor="text1"/>
        </w:rPr>
        <w:t>Aslantaş</w:t>
      </w:r>
      <w:r w:rsidR="007F0936" w:rsidRPr="009E4CF1">
        <w:rPr>
          <w:color w:val="000000" w:themeColor="text1"/>
        </w:rPr>
        <w:t xml:space="preserve"> HES İşletme Müdürlüğü</w:t>
      </w:r>
      <w:r w:rsidR="006A214A">
        <w:rPr>
          <w:color w:val="000000" w:themeColor="text1"/>
        </w:rPr>
        <w:t>’nde kullanılan 150/20 ton gezer köprülü vincin kablo ve baralarının yenilenmesi işidir.</w:t>
      </w:r>
    </w:p>
    <w:p w14:paraId="374ED94B" w14:textId="67060E13" w:rsidR="006A214A" w:rsidRPr="009E4CF1" w:rsidRDefault="006A214A" w:rsidP="00B903C8">
      <w:pPr>
        <w:pStyle w:val="Balk1"/>
        <w:keepNext w:val="0"/>
        <w:keepLines w:val="0"/>
        <w:widowControl w:val="0"/>
        <w:numPr>
          <w:ilvl w:val="0"/>
          <w:numId w:val="22"/>
        </w:numPr>
        <w:ind w:left="426" w:hanging="426"/>
        <w:rPr>
          <w:color w:val="000000" w:themeColor="text1"/>
        </w:rPr>
      </w:pPr>
      <w:r w:rsidRPr="00077E5C">
        <w:t>KAPSAM</w:t>
      </w:r>
    </w:p>
    <w:p w14:paraId="1D375DEC" w14:textId="49C1629A" w:rsidR="006A214A" w:rsidRDefault="007F0936" w:rsidP="00B903C8">
      <w:pPr>
        <w:widowControl w:val="0"/>
        <w:rPr>
          <w:color w:val="000000" w:themeColor="text1"/>
        </w:rPr>
      </w:pPr>
      <w:r w:rsidRPr="009E4CF1">
        <w:rPr>
          <w:color w:val="000000" w:themeColor="text1"/>
        </w:rPr>
        <w:t xml:space="preserve">Bu şartname; </w:t>
      </w:r>
      <w:r w:rsidR="00177497" w:rsidRPr="009E4CF1">
        <w:rPr>
          <w:color w:val="000000" w:themeColor="text1"/>
        </w:rPr>
        <w:t>ihale konusu işe ait</w:t>
      </w:r>
      <w:r w:rsidRPr="009E4CF1">
        <w:rPr>
          <w:color w:val="000000" w:themeColor="text1"/>
        </w:rPr>
        <w:t xml:space="preserve"> </w:t>
      </w:r>
      <w:r w:rsidR="006218AC" w:rsidRPr="009E4CF1">
        <w:rPr>
          <w:color w:val="000000" w:themeColor="text1"/>
        </w:rPr>
        <w:t xml:space="preserve">temin edilecek malzemelerin cins ve miktarı, teknik özellikler, teslim yeri ve süresi, ambalaj ve nakliye, kabul işlemleri, test ve muayene ile garanti maddelerini </w:t>
      </w:r>
      <w:r w:rsidRPr="009E4CF1">
        <w:rPr>
          <w:color w:val="000000" w:themeColor="text1"/>
        </w:rPr>
        <w:t>kapsar.</w:t>
      </w:r>
      <w:r w:rsidR="00B058A7">
        <w:rPr>
          <w:color w:val="000000" w:themeColor="text1"/>
        </w:rPr>
        <w:t xml:space="preserve"> Bu iş kapsamında istenen malzemeler temini, eskilerinin demontajı, yenilerinin montajı yaptırılacaktır.</w:t>
      </w:r>
    </w:p>
    <w:p w14:paraId="1917C9AE" w14:textId="6FF5DCEE" w:rsidR="006A214A" w:rsidRPr="006A214A" w:rsidRDefault="006A214A" w:rsidP="00B903C8">
      <w:pPr>
        <w:pStyle w:val="Balk1"/>
        <w:keepNext w:val="0"/>
        <w:keepLines w:val="0"/>
        <w:widowControl w:val="0"/>
        <w:numPr>
          <w:ilvl w:val="0"/>
          <w:numId w:val="22"/>
        </w:numPr>
        <w:ind w:left="426" w:hanging="426"/>
        <w:rPr>
          <w:color w:val="000000" w:themeColor="text1"/>
        </w:rPr>
      </w:pPr>
      <w:bookmarkStart w:id="0" w:name="_Toc78016448"/>
      <w:bookmarkStart w:id="1" w:name="_Toc85879518"/>
      <w:r w:rsidRPr="0062008A">
        <w:t>TESLİM YERİ VE SÜRESİ</w:t>
      </w:r>
      <w:bookmarkEnd w:id="0"/>
      <w:bookmarkEnd w:id="1"/>
    </w:p>
    <w:p w14:paraId="4CBD9638" w14:textId="77777777" w:rsidR="00077E5C" w:rsidRPr="009E4CF1" w:rsidRDefault="00077E5C" w:rsidP="00B903C8">
      <w:pPr>
        <w:pStyle w:val="AralkYok"/>
        <w:widowControl w:val="0"/>
        <w:rPr>
          <w:rFonts w:eastAsia="Calibri"/>
          <w:color w:val="000000" w:themeColor="text1"/>
        </w:rPr>
      </w:pPr>
      <w:r w:rsidRPr="009E4CF1">
        <w:rPr>
          <w:rFonts w:eastAsia="Calibri"/>
          <w:b/>
          <w:color w:val="000000" w:themeColor="text1"/>
        </w:rPr>
        <w:t xml:space="preserve">Teslim yeri: </w:t>
      </w:r>
      <w:r w:rsidRPr="009E4CF1">
        <w:rPr>
          <w:rFonts w:eastAsia="Calibri"/>
          <w:color w:val="000000" w:themeColor="text1"/>
        </w:rPr>
        <w:t xml:space="preserve">Aslantaş HES İşletme Müdürlüğü, Karetepe Köyü Kadirli/OSMANİYE.  </w:t>
      </w:r>
    </w:p>
    <w:p w14:paraId="2038C9F9" w14:textId="6870D72B" w:rsidR="00077E5C" w:rsidRPr="009E4CF1" w:rsidRDefault="00077E5C" w:rsidP="00B903C8">
      <w:pPr>
        <w:widowControl w:val="0"/>
        <w:rPr>
          <w:color w:val="000000" w:themeColor="text1"/>
          <w:lang w:eastAsia="ar-SA"/>
        </w:rPr>
      </w:pPr>
      <w:r w:rsidRPr="009E4CF1">
        <w:rPr>
          <w:b/>
          <w:color w:val="000000" w:themeColor="text1"/>
          <w:lang w:eastAsia="ar-SA"/>
        </w:rPr>
        <w:t>İşin süresi</w:t>
      </w:r>
      <w:r w:rsidR="003D1A0B">
        <w:t xml:space="preserve">. İşe başlama tarihinden itibaren </w:t>
      </w:r>
      <w:r w:rsidR="00CD4DB4">
        <w:rPr>
          <w:color w:val="000000" w:themeColor="text1"/>
          <w:lang w:eastAsia="ar-SA"/>
        </w:rPr>
        <w:t xml:space="preserve">50 </w:t>
      </w:r>
      <w:r w:rsidRPr="009E4CF1">
        <w:rPr>
          <w:color w:val="000000" w:themeColor="text1"/>
          <w:lang w:eastAsia="ar-SA"/>
        </w:rPr>
        <w:t>(</w:t>
      </w:r>
      <w:r w:rsidR="00CD4DB4">
        <w:rPr>
          <w:color w:val="000000" w:themeColor="text1"/>
          <w:lang w:eastAsia="ar-SA"/>
        </w:rPr>
        <w:t>elli</w:t>
      </w:r>
      <w:r w:rsidRPr="009E4CF1">
        <w:rPr>
          <w:color w:val="000000" w:themeColor="text1"/>
          <w:lang w:eastAsia="ar-SA"/>
        </w:rPr>
        <w:t>) takvim günü</w:t>
      </w:r>
      <w:r w:rsidR="00B058A7">
        <w:rPr>
          <w:color w:val="000000" w:themeColor="text1"/>
          <w:lang w:eastAsia="ar-SA"/>
        </w:rPr>
        <w:t>.</w:t>
      </w:r>
    </w:p>
    <w:p w14:paraId="68A70A5B" w14:textId="7A77AECF" w:rsidR="001436B8" w:rsidRPr="00D1362E" w:rsidRDefault="001436B8" w:rsidP="00D1362E">
      <w:pPr>
        <w:pStyle w:val="Balk1"/>
        <w:keepNext w:val="0"/>
        <w:keepLines w:val="0"/>
        <w:widowControl w:val="0"/>
        <w:numPr>
          <w:ilvl w:val="0"/>
          <w:numId w:val="22"/>
        </w:numPr>
        <w:rPr>
          <w:color w:val="000000" w:themeColor="text1"/>
        </w:rPr>
      </w:pPr>
      <w:r>
        <w:rPr>
          <w:color w:val="000000" w:themeColor="text1"/>
        </w:rPr>
        <w:t>VİNÇ ÖZELLİKLERİ</w:t>
      </w:r>
    </w:p>
    <w:tbl>
      <w:tblPr>
        <w:tblStyle w:val="TabloKlavuzu"/>
        <w:tblW w:w="9087" w:type="dxa"/>
        <w:tblInd w:w="-5" w:type="dxa"/>
        <w:tblLook w:val="04A0" w:firstRow="1" w:lastRow="0" w:firstColumn="1" w:lastColumn="0" w:noHBand="0" w:noVBand="1"/>
      </w:tblPr>
      <w:tblGrid>
        <w:gridCol w:w="4544"/>
        <w:gridCol w:w="4543"/>
      </w:tblGrid>
      <w:tr w:rsidR="001436B8" w:rsidRPr="007F0D04" w14:paraId="621D43E3" w14:textId="77777777" w:rsidTr="00BF2DC2">
        <w:trPr>
          <w:trHeight w:val="306"/>
        </w:trPr>
        <w:tc>
          <w:tcPr>
            <w:tcW w:w="4544" w:type="dxa"/>
          </w:tcPr>
          <w:p w14:paraId="4661C532" w14:textId="77777777" w:rsidR="001436B8" w:rsidRPr="0092573B" w:rsidRDefault="001436B8" w:rsidP="00B903C8">
            <w:pPr>
              <w:widowControl w:val="0"/>
              <w:spacing w:after="0"/>
              <w:contextualSpacing/>
              <w:rPr>
                <w:b/>
              </w:rPr>
            </w:pPr>
            <w:r w:rsidRPr="0092573B">
              <w:rPr>
                <w:b/>
              </w:rPr>
              <w:t>Ana Kanca Kapasitesi</w:t>
            </w:r>
          </w:p>
        </w:tc>
        <w:tc>
          <w:tcPr>
            <w:tcW w:w="4543" w:type="dxa"/>
          </w:tcPr>
          <w:p w14:paraId="2FD6E508" w14:textId="77777777" w:rsidR="001436B8" w:rsidRPr="007F0D04" w:rsidRDefault="001436B8" w:rsidP="00B903C8">
            <w:pPr>
              <w:widowControl w:val="0"/>
              <w:spacing w:after="0"/>
              <w:contextualSpacing/>
            </w:pPr>
            <w:r>
              <w:t>150 ton</w:t>
            </w:r>
          </w:p>
        </w:tc>
      </w:tr>
      <w:tr w:rsidR="001436B8" w:rsidRPr="007F0D04" w14:paraId="7FDB58F4" w14:textId="77777777" w:rsidTr="00BF2DC2">
        <w:trPr>
          <w:trHeight w:val="288"/>
        </w:trPr>
        <w:tc>
          <w:tcPr>
            <w:tcW w:w="4544" w:type="dxa"/>
          </w:tcPr>
          <w:p w14:paraId="17C24F75" w14:textId="77777777" w:rsidR="001436B8" w:rsidRPr="0092573B" w:rsidRDefault="001436B8" w:rsidP="00B903C8">
            <w:pPr>
              <w:widowControl w:val="0"/>
              <w:spacing w:after="0"/>
              <w:contextualSpacing/>
              <w:rPr>
                <w:b/>
              </w:rPr>
            </w:pPr>
            <w:r w:rsidRPr="0092573B">
              <w:rPr>
                <w:b/>
              </w:rPr>
              <w:t>Yardımcı Kanca Kapasitesi</w:t>
            </w:r>
          </w:p>
        </w:tc>
        <w:tc>
          <w:tcPr>
            <w:tcW w:w="4543" w:type="dxa"/>
          </w:tcPr>
          <w:p w14:paraId="146EF5E0" w14:textId="77777777" w:rsidR="001436B8" w:rsidRPr="007F0D04" w:rsidRDefault="001436B8" w:rsidP="00B903C8">
            <w:pPr>
              <w:widowControl w:val="0"/>
              <w:spacing w:after="0"/>
              <w:contextualSpacing/>
            </w:pPr>
            <w:r>
              <w:t>20 ton</w:t>
            </w:r>
          </w:p>
        </w:tc>
      </w:tr>
      <w:tr w:rsidR="001436B8" w:rsidRPr="007F0D04" w14:paraId="37BCAC6F" w14:textId="77777777" w:rsidTr="00BF2DC2">
        <w:trPr>
          <w:trHeight w:val="306"/>
        </w:trPr>
        <w:tc>
          <w:tcPr>
            <w:tcW w:w="4544" w:type="dxa"/>
          </w:tcPr>
          <w:p w14:paraId="1CF08CE4" w14:textId="77777777" w:rsidR="001436B8" w:rsidRPr="0092573B" w:rsidRDefault="001436B8" w:rsidP="00B903C8">
            <w:pPr>
              <w:widowControl w:val="0"/>
              <w:spacing w:after="0"/>
              <w:contextualSpacing/>
              <w:rPr>
                <w:b/>
              </w:rPr>
            </w:pPr>
            <w:r w:rsidRPr="0092573B">
              <w:rPr>
                <w:b/>
              </w:rPr>
              <w:t>Ana Kanca Kaldırma Hızı</w:t>
            </w:r>
          </w:p>
        </w:tc>
        <w:tc>
          <w:tcPr>
            <w:tcW w:w="4543" w:type="dxa"/>
          </w:tcPr>
          <w:p w14:paraId="5359D13B" w14:textId="77777777" w:rsidR="001436B8" w:rsidRPr="007F0D04" w:rsidRDefault="001436B8" w:rsidP="00B903C8">
            <w:pPr>
              <w:widowControl w:val="0"/>
              <w:spacing w:after="0"/>
              <w:contextualSpacing/>
            </w:pPr>
            <w:r>
              <w:t>2/0,2 m/dk.</w:t>
            </w:r>
          </w:p>
        </w:tc>
      </w:tr>
      <w:tr w:rsidR="001436B8" w:rsidRPr="007F0D04" w14:paraId="738C394A" w14:textId="77777777" w:rsidTr="00BF2DC2">
        <w:trPr>
          <w:trHeight w:val="306"/>
        </w:trPr>
        <w:tc>
          <w:tcPr>
            <w:tcW w:w="4544" w:type="dxa"/>
          </w:tcPr>
          <w:p w14:paraId="5C2FFCA8" w14:textId="77777777" w:rsidR="001436B8" w:rsidRPr="0092573B" w:rsidRDefault="001436B8" w:rsidP="00B903C8">
            <w:pPr>
              <w:widowControl w:val="0"/>
              <w:spacing w:after="0"/>
              <w:contextualSpacing/>
              <w:rPr>
                <w:b/>
              </w:rPr>
            </w:pPr>
            <w:r w:rsidRPr="0092573B">
              <w:rPr>
                <w:b/>
              </w:rPr>
              <w:t>Yardımcı Kanca Kaldırma Hızı</w:t>
            </w:r>
          </w:p>
        </w:tc>
        <w:tc>
          <w:tcPr>
            <w:tcW w:w="4543" w:type="dxa"/>
          </w:tcPr>
          <w:p w14:paraId="37FCAD2C" w14:textId="77777777" w:rsidR="001436B8" w:rsidRPr="007F0D04" w:rsidRDefault="001436B8" w:rsidP="00B903C8">
            <w:pPr>
              <w:widowControl w:val="0"/>
              <w:spacing w:after="0"/>
              <w:contextualSpacing/>
            </w:pPr>
            <w:r>
              <w:t>8/1 m/dk</w:t>
            </w:r>
          </w:p>
        </w:tc>
      </w:tr>
      <w:tr w:rsidR="001436B8" w:rsidRPr="007F0D04" w14:paraId="3E873A46" w14:textId="77777777" w:rsidTr="00BF2DC2">
        <w:trPr>
          <w:trHeight w:val="288"/>
        </w:trPr>
        <w:tc>
          <w:tcPr>
            <w:tcW w:w="4544" w:type="dxa"/>
          </w:tcPr>
          <w:p w14:paraId="657EB096" w14:textId="77777777" w:rsidR="001436B8" w:rsidRPr="0092573B" w:rsidRDefault="001436B8" w:rsidP="00B903C8">
            <w:pPr>
              <w:widowControl w:val="0"/>
              <w:spacing w:after="0"/>
              <w:contextualSpacing/>
              <w:rPr>
                <w:b/>
              </w:rPr>
            </w:pPr>
            <w:r w:rsidRPr="0092573B">
              <w:rPr>
                <w:b/>
              </w:rPr>
              <w:t>Araba Yürüme Hızı</w:t>
            </w:r>
          </w:p>
        </w:tc>
        <w:tc>
          <w:tcPr>
            <w:tcW w:w="4543" w:type="dxa"/>
          </w:tcPr>
          <w:p w14:paraId="48494920" w14:textId="77777777" w:rsidR="001436B8" w:rsidRPr="007F0D04" w:rsidRDefault="001436B8" w:rsidP="00B903C8">
            <w:pPr>
              <w:widowControl w:val="0"/>
              <w:spacing w:after="0"/>
              <w:contextualSpacing/>
            </w:pPr>
            <w:r>
              <w:t xml:space="preserve">10/1,2 m/dk </w:t>
            </w:r>
          </w:p>
        </w:tc>
      </w:tr>
      <w:tr w:rsidR="001436B8" w:rsidRPr="007F0D04" w14:paraId="73F922B5" w14:textId="77777777" w:rsidTr="00BF2DC2">
        <w:trPr>
          <w:trHeight w:val="306"/>
        </w:trPr>
        <w:tc>
          <w:tcPr>
            <w:tcW w:w="4544" w:type="dxa"/>
          </w:tcPr>
          <w:p w14:paraId="64D36D9D" w14:textId="77777777" w:rsidR="001436B8" w:rsidRPr="0092573B" w:rsidRDefault="001436B8" w:rsidP="00B903C8">
            <w:pPr>
              <w:widowControl w:val="0"/>
              <w:spacing w:after="0"/>
              <w:contextualSpacing/>
              <w:rPr>
                <w:b/>
              </w:rPr>
            </w:pPr>
            <w:r w:rsidRPr="0092573B">
              <w:rPr>
                <w:b/>
              </w:rPr>
              <w:t>Köprü Yürüme Hızı</w:t>
            </w:r>
          </w:p>
        </w:tc>
        <w:tc>
          <w:tcPr>
            <w:tcW w:w="4543" w:type="dxa"/>
          </w:tcPr>
          <w:p w14:paraId="1E21063D" w14:textId="77777777" w:rsidR="001436B8" w:rsidRPr="007F0D04" w:rsidRDefault="001436B8" w:rsidP="00B903C8">
            <w:pPr>
              <w:widowControl w:val="0"/>
              <w:spacing w:after="0"/>
              <w:contextualSpacing/>
            </w:pPr>
            <w:r>
              <w:t>10/1,2 m/dk</w:t>
            </w:r>
          </w:p>
        </w:tc>
      </w:tr>
      <w:tr w:rsidR="001436B8" w:rsidRPr="007F0D04" w14:paraId="6F79FE32" w14:textId="77777777" w:rsidTr="00BF2DC2">
        <w:trPr>
          <w:trHeight w:val="306"/>
        </w:trPr>
        <w:tc>
          <w:tcPr>
            <w:tcW w:w="4544" w:type="dxa"/>
          </w:tcPr>
          <w:p w14:paraId="37B55DB6" w14:textId="77777777" w:rsidR="001436B8" w:rsidRPr="0092573B" w:rsidRDefault="001436B8" w:rsidP="00B903C8">
            <w:pPr>
              <w:widowControl w:val="0"/>
              <w:spacing w:after="0"/>
              <w:contextualSpacing/>
              <w:rPr>
                <w:b/>
              </w:rPr>
            </w:pPr>
            <w:r w:rsidRPr="0092573B">
              <w:rPr>
                <w:b/>
              </w:rPr>
              <w:t>Köprü Ray Açıklığı</w:t>
            </w:r>
          </w:p>
        </w:tc>
        <w:tc>
          <w:tcPr>
            <w:tcW w:w="4543" w:type="dxa"/>
          </w:tcPr>
          <w:p w14:paraId="43D8CE95" w14:textId="77777777" w:rsidR="001436B8" w:rsidRPr="007F0D04" w:rsidRDefault="001436B8" w:rsidP="00B903C8">
            <w:pPr>
              <w:widowControl w:val="0"/>
              <w:spacing w:after="0"/>
              <w:contextualSpacing/>
            </w:pPr>
            <w:r>
              <w:t>17300 mm.</w:t>
            </w:r>
          </w:p>
        </w:tc>
      </w:tr>
      <w:tr w:rsidR="001436B8" w:rsidRPr="007F0D04" w14:paraId="3E1FCFB4" w14:textId="77777777" w:rsidTr="00BF2DC2">
        <w:trPr>
          <w:trHeight w:val="288"/>
        </w:trPr>
        <w:tc>
          <w:tcPr>
            <w:tcW w:w="4544" w:type="dxa"/>
          </w:tcPr>
          <w:p w14:paraId="3619BCBA" w14:textId="77777777" w:rsidR="001436B8" w:rsidRPr="0092573B" w:rsidRDefault="001436B8" w:rsidP="00B903C8">
            <w:pPr>
              <w:widowControl w:val="0"/>
              <w:spacing w:after="0"/>
              <w:contextualSpacing/>
              <w:rPr>
                <w:b/>
              </w:rPr>
            </w:pPr>
            <w:r w:rsidRPr="0092573B">
              <w:rPr>
                <w:b/>
              </w:rPr>
              <w:t>Ana Kanca Kaldırma Yüksekliği</w:t>
            </w:r>
          </w:p>
        </w:tc>
        <w:tc>
          <w:tcPr>
            <w:tcW w:w="4543" w:type="dxa"/>
          </w:tcPr>
          <w:p w14:paraId="1469E917" w14:textId="77777777" w:rsidR="001436B8" w:rsidRPr="007F0D04" w:rsidRDefault="001436B8" w:rsidP="00B903C8">
            <w:pPr>
              <w:widowControl w:val="0"/>
              <w:spacing w:after="0"/>
              <w:contextualSpacing/>
            </w:pPr>
            <w:r>
              <w:t>26 m.</w:t>
            </w:r>
          </w:p>
        </w:tc>
      </w:tr>
      <w:tr w:rsidR="001436B8" w:rsidRPr="007F0D04" w14:paraId="6331F6F0" w14:textId="77777777" w:rsidTr="00BF2DC2">
        <w:trPr>
          <w:trHeight w:val="306"/>
        </w:trPr>
        <w:tc>
          <w:tcPr>
            <w:tcW w:w="4544" w:type="dxa"/>
          </w:tcPr>
          <w:p w14:paraId="656FF6A5" w14:textId="77777777" w:rsidR="001436B8" w:rsidRPr="0092573B" w:rsidRDefault="001436B8" w:rsidP="00B903C8">
            <w:pPr>
              <w:widowControl w:val="0"/>
              <w:spacing w:after="0"/>
              <w:contextualSpacing/>
              <w:rPr>
                <w:b/>
              </w:rPr>
            </w:pPr>
            <w:r w:rsidRPr="0092573B">
              <w:rPr>
                <w:b/>
              </w:rPr>
              <w:t>Yardımcı Kanca Kaldırma Yüksekliği</w:t>
            </w:r>
          </w:p>
        </w:tc>
        <w:tc>
          <w:tcPr>
            <w:tcW w:w="4543" w:type="dxa"/>
          </w:tcPr>
          <w:p w14:paraId="1355F202" w14:textId="77777777" w:rsidR="001436B8" w:rsidRPr="007F0D04" w:rsidRDefault="001436B8" w:rsidP="00B903C8">
            <w:pPr>
              <w:widowControl w:val="0"/>
              <w:spacing w:after="0"/>
              <w:contextualSpacing/>
            </w:pPr>
            <w:r>
              <w:t>29,75 m.</w:t>
            </w:r>
          </w:p>
        </w:tc>
      </w:tr>
      <w:tr w:rsidR="001436B8" w:rsidRPr="007F0D04" w14:paraId="22197476" w14:textId="77777777" w:rsidTr="00BF2DC2">
        <w:trPr>
          <w:trHeight w:val="306"/>
        </w:trPr>
        <w:tc>
          <w:tcPr>
            <w:tcW w:w="4544" w:type="dxa"/>
          </w:tcPr>
          <w:p w14:paraId="5476EF26" w14:textId="77777777" w:rsidR="001436B8" w:rsidRPr="0092573B" w:rsidRDefault="001436B8" w:rsidP="00B903C8">
            <w:pPr>
              <w:widowControl w:val="0"/>
              <w:spacing w:after="0"/>
              <w:rPr>
                <w:b/>
              </w:rPr>
            </w:pPr>
            <w:r w:rsidRPr="0092573B">
              <w:rPr>
                <w:b/>
              </w:rPr>
              <w:t>Güç Devresi</w:t>
            </w:r>
          </w:p>
        </w:tc>
        <w:tc>
          <w:tcPr>
            <w:tcW w:w="4543" w:type="dxa"/>
          </w:tcPr>
          <w:p w14:paraId="71C15CFE" w14:textId="77777777" w:rsidR="001436B8" w:rsidRPr="007F0D04" w:rsidRDefault="001436B8" w:rsidP="00B903C8">
            <w:pPr>
              <w:widowControl w:val="0"/>
              <w:spacing w:after="0"/>
            </w:pPr>
            <w:r>
              <w:t>380 V, 50 Hz.</w:t>
            </w:r>
          </w:p>
        </w:tc>
      </w:tr>
      <w:tr w:rsidR="001436B8" w:rsidRPr="007F0D04" w14:paraId="59947449" w14:textId="77777777" w:rsidTr="00BF2DC2">
        <w:trPr>
          <w:trHeight w:val="288"/>
        </w:trPr>
        <w:tc>
          <w:tcPr>
            <w:tcW w:w="4544" w:type="dxa"/>
          </w:tcPr>
          <w:p w14:paraId="459593D4" w14:textId="77777777" w:rsidR="001436B8" w:rsidRPr="0092573B" w:rsidRDefault="001436B8" w:rsidP="00B903C8">
            <w:pPr>
              <w:widowControl w:val="0"/>
              <w:spacing w:after="0"/>
              <w:rPr>
                <w:b/>
              </w:rPr>
            </w:pPr>
            <w:r w:rsidRPr="0092573B">
              <w:rPr>
                <w:b/>
              </w:rPr>
              <w:t>Kumanda Devresi</w:t>
            </w:r>
          </w:p>
        </w:tc>
        <w:tc>
          <w:tcPr>
            <w:tcW w:w="4543" w:type="dxa"/>
          </w:tcPr>
          <w:p w14:paraId="1655185D" w14:textId="77777777" w:rsidR="001436B8" w:rsidRPr="007F0D04" w:rsidRDefault="001436B8" w:rsidP="00B903C8">
            <w:pPr>
              <w:widowControl w:val="0"/>
              <w:spacing w:after="0"/>
            </w:pPr>
            <w:r>
              <w:t>220 V, 50 Hz.</w:t>
            </w:r>
          </w:p>
        </w:tc>
      </w:tr>
      <w:tr w:rsidR="0044044C" w:rsidRPr="007F0D04" w14:paraId="3B836589" w14:textId="77777777" w:rsidTr="00BF2DC2">
        <w:trPr>
          <w:trHeight w:val="306"/>
        </w:trPr>
        <w:tc>
          <w:tcPr>
            <w:tcW w:w="4544" w:type="dxa"/>
          </w:tcPr>
          <w:p w14:paraId="6226CF79" w14:textId="77777777" w:rsidR="0044044C" w:rsidRPr="0092573B" w:rsidRDefault="0044044C" w:rsidP="00B903C8">
            <w:pPr>
              <w:widowControl w:val="0"/>
              <w:spacing w:after="0"/>
              <w:rPr>
                <w:b/>
              </w:rPr>
            </w:pPr>
            <w:r>
              <w:rPr>
                <w:b/>
              </w:rPr>
              <w:t>Kaldırma Motoru</w:t>
            </w:r>
          </w:p>
        </w:tc>
        <w:tc>
          <w:tcPr>
            <w:tcW w:w="4543" w:type="dxa"/>
          </w:tcPr>
          <w:p w14:paraId="05F24D12" w14:textId="77777777" w:rsidR="0044044C" w:rsidRPr="007F0D04" w:rsidRDefault="0044044C" w:rsidP="00B903C8">
            <w:pPr>
              <w:widowControl w:val="0"/>
              <w:spacing w:after="0"/>
            </w:pPr>
            <w:r>
              <w:t>64 kW/980 %60ED 120 A 380 V</w:t>
            </w:r>
          </w:p>
        </w:tc>
      </w:tr>
      <w:tr w:rsidR="0044044C" w:rsidRPr="007F0D04" w14:paraId="41347852" w14:textId="77777777" w:rsidTr="00BF2DC2">
        <w:trPr>
          <w:trHeight w:val="306"/>
        </w:trPr>
        <w:tc>
          <w:tcPr>
            <w:tcW w:w="4544" w:type="dxa"/>
          </w:tcPr>
          <w:p w14:paraId="3ADB02E0" w14:textId="77777777" w:rsidR="0044044C" w:rsidRPr="0092573B" w:rsidRDefault="0044044C" w:rsidP="00B903C8">
            <w:pPr>
              <w:widowControl w:val="0"/>
              <w:spacing w:after="0"/>
              <w:rPr>
                <w:b/>
              </w:rPr>
            </w:pPr>
            <w:r>
              <w:rPr>
                <w:b/>
              </w:rPr>
              <w:t>Kaldırma Motoru Fukosu</w:t>
            </w:r>
          </w:p>
        </w:tc>
        <w:tc>
          <w:tcPr>
            <w:tcW w:w="4543" w:type="dxa"/>
          </w:tcPr>
          <w:p w14:paraId="7F0A1780" w14:textId="77777777" w:rsidR="0044044C" w:rsidRPr="007F0D04" w:rsidRDefault="0044044C" w:rsidP="00B903C8">
            <w:pPr>
              <w:widowControl w:val="0"/>
              <w:spacing w:after="0"/>
            </w:pPr>
            <w:r>
              <w:t>SYA 5054/12</w:t>
            </w:r>
          </w:p>
        </w:tc>
      </w:tr>
      <w:tr w:rsidR="0044044C" w:rsidRPr="007F0D04" w14:paraId="084246F8" w14:textId="77777777" w:rsidTr="00BF2DC2">
        <w:trPr>
          <w:trHeight w:val="288"/>
        </w:trPr>
        <w:tc>
          <w:tcPr>
            <w:tcW w:w="4544" w:type="dxa"/>
          </w:tcPr>
          <w:p w14:paraId="14F8AE25" w14:textId="77777777" w:rsidR="0044044C" w:rsidRPr="0092573B" w:rsidRDefault="0044044C" w:rsidP="00B903C8">
            <w:pPr>
              <w:widowControl w:val="0"/>
              <w:spacing w:after="0"/>
              <w:rPr>
                <w:b/>
              </w:rPr>
            </w:pPr>
            <w:r>
              <w:rPr>
                <w:b/>
              </w:rPr>
              <w:t>Yardımcı Kaldırma Motoru</w:t>
            </w:r>
          </w:p>
        </w:tc>
        <w:tc>
          <w:tcPr>
            <w:tcW w:w="4543" w:type="dxa"/>
          </w:tcPr>
          <w:p w14:paraId="233D7871" w14:textId="77777777" w:rsidR="0044044C" w:rsidRPr="007F0D04" w:rsidRDefault="0044044C" w:rsidP="00B903C8">
            <w:pPr>
              <w:widowControl w:val="0"/>
              <w:spacing w:after="0"/>
            </w:pPr>
            <w:r>
              <w:t>37 kW/970 %40ED 80 A 380 V</w:t>
            </w:r>
          </w:p>
        </w:tc>
      </w:tr>
      <w:tr w:rsidR="0044044C" w:rsidRPr="007F0D04" w14:paraId="71F2D9F8" w14:textId="77777777" w:rsidTr="00BF2DC2">
        <w:trPr>
          <w:trHeight w:val="306"/>
        </w:trPr>
        <w:tc>
          <w:tcPr>
            <w:tcW w:w="4544" w:type="dxa"/>
          </w:tcPr>
          <w:p w14:paraId="71A9493E" w14:textId="77777777" w:rsidR="0044044C" w:rsidRPr="0092573B" w:rsidRDefault="0044044C" w:rsidP="00B903C8">
            <w:pPr>
              <w:widowControl w:val="0"/>
              <w:spacing w:after="0"/>
              <w:rPr>
                <w:b/>
              </w:rPr>
            </w:pPr>
            <w:r>
              <w:rPr>
                <w:b/>
              </w:rPr>
              <w:t>Yardımcı Kaldırma Motoru Fukosu</w:t>
            </w:r>
          </w:p>
        </w:tc>
        <w:tc>
          <w:tcPr>
            <w:tcW w:w="4543" w:type="dxa"/>
          </w:tcPr>
          <w:p w14:paraId="066BD5B9" w14:textId="77777777" w:rsidR="0044044C" w:rsidRPr="007F0D04" w:rsidRDefault="0044044C" w:rsidP="00B903C8">
            <w:pPr>
              <w:widowControl w:val="0"/>
              <w:spacing w:after="0"/>
            </w:pPr>
            <w:r>
              <w:t>SYA 4647/12</w:t>
            </w:r>
          </w:p>
        </w:tc>
      </w:tr>
      <w:tr w:rsidR="0044044C" w:rsidRPr="007F0D04" w14:paraId="18C21904" w14:textId="77777777" w:rsidTr="00BF2DC2">
        <w:trPr>
          <w:trHeight w:val="306"/>
        </w:trPr>
        <w:tc>
          <w:tcPr>
            <w:tcW w:w="4544" w:type="dxa"/>
          </w:tcPr>
          <w:p w14:paraId="0CA0EF0A" w14:textId="77777777" w:rsidR="0044044C" w:rsidRPr="0092573B" w:rsidRDefault="0044044C" w:rsidP="00B903C8">
            <w:pPr>
              <w:widowControl w:val="0"/>
              <w:spacing w:after="0"/>
              <w:rPr>
                <w:b/>
              </w:rPr>
            </w:pPr>
            <w:r>
              <w:rPr>
                <w:b/>
              </w:rPr>
              <w:t>Araba Yürütme Motoru</w:t>
            </w:r>
          </w:p>
        </w:tc>
        <w:tc>
          <w:tcPr>
            <w:tcW w:w="4543" w:type="dxa"/>
          </w:tcPr>
          <w:p w14:paraId="14FF147F" w14:textId="77777777" w:rsidR="0044044C" w:rsidRPr="007F0D04" w:rsidRDefault="0044044C" w:rsidP="00B903C8">
            <w:pPr>
              <w:widowControl w:val="0"/>
              <w:spacing w:after="0"/>
            </w:pPr>
            <w:r>
              <w:t>4,5 kW/945 %60ED 12 A 380 V</w:t>
            </w:r>
          </w:p>
        </w:tc>
      </w:tr>
      <w:tr w:rsidR="0044044C" w:rsidRPr="007F0D04" w14:paraId="4A1F1667" w14:textId="77777777" w:rsidTr="00BF2DC2">
        <w:trPr>
          <w:trHeight w:val="288"/>
        </w:trPr>
        <w:tc>
          <w:tcPr>
            <w:tcW w:w="4544" w:type="dxa"/>
          </w:tcPr>
          <w:p w14:paraId="69466FDD" w14:textId="77777777" w:rsidR="0044044C" w:rsidRPr="0092573B" w:rsidRDefault="0044044C" w:rsidP="00B903C8">
            <w:pPr>
              <w:widowControl w:val="0"/>
              <w:spacing w:after="0"/>
              <w:rPr>
                <w:b/>
              </w:rPr>
            </w:pPr>
            <w:r>
              <w:rPr>
                <w:b/>
              </w:rPr>
              <w:t>Araba Yürütme Motoru Fukosu</w:t>
            </w:r>
          </w:p>
        </w:tc>
        <w:tc>
          <w:tcPr>
            <w:tcW w:w="4543" w:type="dxa"/>
          </w:tcPr>
          <w:p w14:paraId="4E3E6114" w14:textId="77777777" w:rsidR="0044044C" w:rsidRPr="007F0D04" w:rsidRDefault="0044044C" w:rsidP="00B903C8">
            <w:pPr>
              <w:widowControl w:val="0"/>
              <w:spacing w:after="0"/>
            </w:pPr>
            <w:r>
              <w:t>SYA 3831/18</w:t>
            </w:r>
          </w:p>
        </w:tc>
      </w:tr>
      <w:tr w:rsidR="0044044C" w:rsidRPr="007F0D04" w14:paraId="1B8002F1" w14:textId="77777777" w:rsidTr="00BF2DC2">
        <w:trPr>
          <w:trHeight w:val="306"/>
        </w:trPr>
        <w:tc>
          <w:tcPr>
            <w:tcW w:w="4544" w:type="dxa"/>
          </w:tcPr>
          <w:p w14:paraId="25AB5AF7" w14:textId="77777777" w:rsidR="0044044C" w:rsidRDefault="0044044C" w:rsidP="00B903C8">
            <w:pPr>
              <w:widowControl w:val="0"/>
              <w:spacing w:after="0"/>
              <w:rPr>
                <w:b/>
              </w:rPr>
            </w:pPr>
            <w:r>
              <w:rPr>
                <w:b/>
              </w:rPr>
              <w:t>Köprü Yürütme Motoru</w:t>
            </w:r>
          </w:p>
        </w:tc>
        <w:tc>
          <w:tcPr>
            <w:tcW w:w="4543" w:type="dxa"/>
          </w:tcPr>
          <w:p w14:paraId="39CD7EA3" w14:textId="77777777" w:rsidR="0044044C" w:rsidRDefault="0044044C" w:rsidP="00B903C8">
            <w:pPr>
              <w:widowControl w:val="0"/>
              <w:spacing w:after="0"/>
            </w:pPr>
            <w:r>
              <w:t>2 x 4 kW/1380 %40ED 10,9 A 380 V</w:t>
            </w:r>
          </w:p>
        </w:tc>
      </w:tr>
      <w:tr w:rsidR="0044044C" w:rsidRPr="007F0D04" w14:paraId="1493159D" w14:textId="77777777" w:rsidTr="00BF2DC2">
        <w:trPr>
          <w:trHeight w:val="306"/>
        </w:trPr>
        <w:tc>
          <w:tcPr>
            <w:tcW w:w="4544" w:type="dxa"/>
          </w:tcPr>
          <w:p w14:paraId="37972C34" w14:textId="77777777" w:rsidR="0044044C" w:rsidRPr="0092573B" w:rsidRDefault="0044044C" w:rsidP="00B903C8">
            <w:pPr>
              <w:widowControl w:val="0"/>
              <w:spacing w:after="0"/>
              <w:rPr>
                <w:b/>
              </w:rPr>
            </w:pPr>
            <w:r>
              <w:rPr>
                <w:b/>
              </w:rPr>
              <w:t>Ana Kaldırma Freni</w:t>
            </w:r>
          </w:p>
        </w:tc>
        <w:tc>
          <w:tcPr>
            <w:tcW w:w="4543" w:type="dxa"/>
          </w:tcPr>
          <w:p w14:paraId="3D878F59" w14:textId="77777777" w:rsidR="0044044C" w:rsidRPr="007F0D04" w:rsidRDefault="0044044C" w:rsidP="00B903C8">
            <w:pPr>
              <w:widowControl w:val="0"/>
              <w:spacing w:after="0"/>
            </w:pPr>
            <w:r>
              <w:t>Ed 80/5 ENC (AE) (260W)</w:t>
            </w:r>
          </w:p>
        </w:tc>
      </w:tr>
      <w:tr w:rsidR="0044044C" w:rsidRPr="007F0D04" w14:paraId="68D696C2" w14:textId="77777777" w:rsidTr="00BF2DC2">
        <w:trPr>
          <w:trHeight w:val="288"/>
        </w:trPr>
        <w:tc>
          <w:tcPr>
            <w:tcW w:w="4544" w:type="dxa"/>
          </w:tcPr>
          <w:p w14:paraId="69B0D810" w14:textId="77777777" w:rsidR="0044044C" w:rsidRPr="0092573B" w:rsidRDefault="0044044C" w:rsidP="00B903C8">
            <w:pPr>
              <w:widowControl w:val="0"/>
              <w:spacing w:after="0"/>
              <w:rPr>
                <w:b/>
              </w:rPr>
            </w:pPr>
            <w:r>
              <w:rPr>
                <w:b/>
              </w:rPr>
              <w:t>Yardımcı Kaldırma Freni</w:t>
            </w:r>
          </w:p>
        </w:tc>
        <w:tc>
          <w:tcPr>
            <w:tcW w:w="4543" w:type="dxa"/>
          </w:tcPr>
          <w:p w14:paraId="405DC836" w14:textId="77777777" w:rsidR="0044044C" w:rsidRPr="007F0D04" w:rsidRDefault="0044044C" w:rsidP="00B903C8">
            <w:pPr>
              <w:widowControl w:val="0"/>
              <w:spacing w:after="0"/>
            </w:pPr>
            <w:r>
              <w:t>Ed 80/5 ENC (AE) (260W)</w:t>
            </w:r>
          </w:p>
        </w:tc>
      </w:tr>
      <w:tr w:rsidR="0044044C" w:rsidRPr="007F0D04" w14:paraId="0AF55B97" w14:textId="77777777" w:rsidTr="00BF2DC2">
        <w:trPr>
          <w:trHeight w:val="306"/>
        </w:trPr>
        <w:tc>
          <w:tcPr>
            <w:tcW w:w="4544" w:type="dxa"/>
          </w:tcPr>
          <w:p w14:paraId="0B6273D6" w14:textId="77777777" w:rsidR="0044044C" w:rsidRPr="0092573B" w:rsidRDefault="0044044C" w:rsidP="00B903C8">
            <w:pPr>
              <w:widowControl w:val="0"/>
              <w:spacing w:after="0"/>
              <w:rPr>
                <w:b/>
              </w:rPr>
            </w:pPr>
            <w:r>
              <w:rPr>
                <w:b/>
              </w:rPr>
              <w:t>Araba Yürütme Freni</w:t>
            </w:r>
          </w:p>
        </w:tc>
        <w:tc>
          <w:tcPr>
            <w:tcW w:w="4543" w:type="dxa"/>
          </w:tcPr>
          <w:p w14:paraId="5B0286AC" w14:textId="77777777" w:rsidR="0044044C" w:rsidRPr="007F0D04" w:rsidRDefault="0044044C" w:rsidP="00B903C8">
            <w:pPr>
              <w:widowControl w:val="0"/>
              <w:spacing w:after="0"/>
            </w:pPr>
            <w:r>
              <w:t>Ed 22/2 ENC (AE) (170W)</w:t>
            </w:r>
          </w:p>
        </w:tc>
      </w:tr>
      <w:tr w:rsidR="0044044C" w:rsidRPr="007F0D04" w14:paraId="6C550F1C" w14:textId="77777777" w:rsidTr="00BF2DC2">
        <w:trPr>
          <w:trHeight w:val="288"/>
        </w:trPr>
        <w:tc>
          <w:tcPr>
            <w:tcW w:w="4544" w:type="dxa"/>
          </w:tcPr>
          <w:p w14:paraId="01C760F0" w14:textId="77777777" w:rsidR="0044044C" w:rsidRPr="0092573B" w:rsidRDefault="0044044C" w:rsidP="00B903C8">
            <w:pPr>
              <w:widowControl w:val="0"/>
              <w:spacing w:after="0"/>
              <w:rPr>
                <w:b/>
              </w:rPr>
            </w:pPr>
            <w:r>
              <w:rPr>
                <w:b/>
              </w:rPr>
              <w:t>Köprü Yürütme Freni</w:t>
            </w:r>
          </w:p>
        </w:tc>
        <w:tc>
          <w:tcPr>
            <w:tcW w:w="4543" w:type="dxa"/>
          </w:tcPr>
          <w:p w14:paraId="58DE89B0" w14:textId="77777777" w:rsidR="0044044C" w:rsidRPr="007F0D04" w:rsidRDefault="0044044C" w:rsidP="00B903C8">
            <w:pPr>
              <w:widowControl w:val="0"/>
              <w:spacing w:after="0"/>
            </w:pPr>
            <w:r>
              <w:t>2x Ed 22/5 ENC (AE) (170W)</w:t>
            </w:r>
          </w:p>
        </w:tc>
      </w:tr>
    </w:tbl>
    <w:p w14:paraId="41552C9F" w14:textId="77777777" w:rsidR="00077E5C" w:rsidRPr="001436B8" w:rsidRDefault="00077E5C" w:rsidP="00B903C8">
      <w:pPr>
        <w:widowControl w:val="0"/>
      </w:pPr>
    </w:p>
    <w:p w14:paraId="42C7C024" w14:textId="1C49D326" w:rsidR="007F0936" w:rsidRPr="009E4CF1" w:rsidRDefault="007F0936" w:rsidP="00B903C8">
      <w:pPr>
        <w:pStyle w:val="Balk1"/>
        <w:keepNext w:val="0"/>
        <w:keepLines w:val="0"/>
        <w:widowControl w:val="0"/>
        <w:numPr>
          <w:ilvl w:val="0"/>
          <w:numId w:val="22"/>
        </w:numPr>
        <w:rPr>
          <w:color w:val="000000" w:themeColor="text1"/>
        </w:rPr>
      </w:pPr>
      <w:r w:rsidRPr="009E4CF1">
        <w:rPr>
          <w:color w:val="000000" w:themeColor="text1"/>
        </w:rPr>
        <w:t xml:space="preserve">TEMİN </w:t>
      </w:r>
      <w:r w:rsidRPr="009E4CF1">
        <w:rPr>
          <w:rFonts w:eastAsia="Calibri"/>
          <w:color w:val="000000" w:themeColor="text1"/>
        </w:rPr>
        <w:t>EDİLECEK</w:t>
      </w:r>
      <w:r w:rsidRPr="009E4CF1">
        <w:rPr>
          <w:color w:val="000000" w:themeColor="text1"/>
        </w:rPr>
        <w:t xml:space="preserve"> MALZEMELER</w:t>
      </w:r>
      <w:r w:rsidR="0048219E">
        <w:rPr>
          <w:color w:val="000000" w:themeColor="text1"/>
        </w:rPr>
        <w:t xml:space="preserve"> ve YAPILACAK İŞLER</w:t>
      </w:r>
    </w:p>
    <w:p w14:paraId="4D3E532E" w14:textId="5100F37A" w:rsidR="007F0936" w:rsidRDefault="007F0936" w:rsidP="00B903C8">
      <w:pPr>
        <w:widowControl w:val="0"/>
        <w:rPr>
          <w:color w:val="000000" w:themeColor="text1"/>
        </w:rPr>
      </w:pPr>
      <w:r w:rsidRPr="009E4CF1">
        <w:rPr>
          <w:color w:val="000000" w:themeColor="text1"/>
        </w:rPr>
        <w:t xml:space="preserve">Bu teknik şartname kapsamında, aşağıda </w:t>
      </w:r>
      <w:r w:rsidR="00B058A7">
        <w:rPr>
          <w:color w:val="000000" w:themeColor="text1"/>
        </w:rPr>
        <w:t>liste</w:t>
      </w:r>
      <w:r w:rsidR="002F6435">
        <w:rPr>
          <w:color w:val="000000" w:themeColor="text1"/>
        </w:rPr>
        <w:t>ler</w:t>
      </w:r>
      <w:r w:rsidR="00B058A7">
        <w:rPr>
          <w:color w:val="000000" w:themeColor="text1"/>
        </w:rPr>
        <w:t>de</w:t>
      </w:r>
      <w:r w:rsidRPr="009E4CF1">
        <w:rPr>
          <w:color w:val="000000" w:themeColor="text1"/>
        </w:rPr>
        <w:t xml:space="preserve"> </w:t>
      </w:r>
      <w:r w:rsidR="00B058A7">
        <w:rPr>
          <w:color w:val="000000" w:themeColor="text1"/>
        </w:rPr>
        <w:t>belirtilen</w:t>
      </w:r>
      <w:r w:rsidRPr="009E4CF1">
        <w:rPr>
          <w:color w:val="000000" w:themeColor="text1"/>
        </w:rPr>
        <w:t xml:space="preserve"> malzemelerin</w:t>
      </w:r>
      <w:r w:rsidR="00BF2DC2">
        <w:rPr>
          <w:color w:val="000000" w:themeColor="text1"/>
        </w:rPr>
        <w:t xml:space="preserve"> eskilerinin yerinden demontajı, yenilerinin temini</w:t>
      </w:r>
      <w:r w:rsidRPr="009E4CF1">
        <w:rPr>
          <w:color w:val="000000" w:themeColor="text1"/>
        </w:rPr>
        <w:t xml:space="preserve"> </w:t>
      </w:r>
      <w:r w:rsidR="00BF2DC2">
        <w:rPr>
          <w:color w:val="000000" w:themeColor="text1"/>
        </w:rPr>
        <w:t xml:space="preserve">ve montajı </w:t>
      </w:r>
      <w:r w:rsidRPr="009E4CF1">
        <w:rPr>
          <w:color w:val="000000" w:themeColor="text1"/>
        </w:rPr>
        <w:t>yap</w:t>
      </w:r>
      <w:r w:rsidR="00BF2DC2">
        <w:rPr>
          <w:color w:val="000000" w:themeColor="text1"/>
        </w:rPr>
        <w:t>t</w:t>
      </w:r>
      <w:r w:rsidRPr="009E4CF1">
        <w:rPr>
          <w:color w:val="000000" w:themeColor="text1"/>
        </w:rPr>
        <w:t>ı</w:t>
      </w:r>
      <w:r w:rsidR="00BF2DC2">
        <w:rPr>
          <w:color w:val="000000" w:themeColor="text1"/>
        </w:rPr>
        <w:t>rı</w:t>
      </w:r>
      <w:r w:rsidRPr="009E4CF1">
        <w:rPr>
          <w:color w:val="000000" w:themeColor="text1"/>
        </w:rPr>
        <w:t>lacaktır.</w:t>
      </w:r>
      <w:r w:rsidR="00B058A7">
        <w:rPr>
          <w:color w:val="000000" w:themeColor="text1"/>
        </w:rPr>
        <w:t xml:space="preserve"> Malzemelerin marka, model ve teknik özell</w:t>
      </w:r>
      <w:r w:rsidR="00BF2DC2">
        <w:rPr>
          <w:color w:val="000000" w:themeColor="text1"/>
        </w:rPr>
        <w:t>ikl</w:t>
      </w:r>
      <w:r w:rsidR="00B058A7">
        <w:rPr>
          <w:color w:val="000000" w:themeColor="text1"/>
        </w:rPr>
        <w:t>eri İşletme Müdürlüğüne bildirilecek onay alındıktan sonra malzemelerin montajı yapılacaktır.</w:t>
      </w:r>
    </w:p>
    <w:p w14:paraId="1C676C42" w14:textId="77777777" w:rsidR="0048219E" w:rsidRPr="0048219E" w:rsidRDefault="00B058A7" w:rsidP="0048219E">
      <w:pPr>
        <w:pStyle w:val="Balk1"/>
        <w:keepNext w:val="0"/>
        <w:keepLines w:val="0"/>
        <w:widowControl w:val="0"/>
        <w:numPr>
          <w:ilvl w:val="1"/>
          <w:numId w:val="22"/>
        </w:numPr>
        <w:ind w:left="0" w:firstLine="0"/>
        <w:contextualSpacing/>
        <w:rPr>
          <w:b w:val="0"/>
          <w:bCs w:val="0"/>
          <w:color w:val="000000" w:themeColor="text1"/>
        </w:rPr>
      </w:pPr>
      <w:r>
        <w:rPr>
          <w:color w:val="000000" w:themeColor="text1"/>
        </w:rPr>
        <w:lastRenderedPageBreak/>
        <w:t>Kapalı Bara</w:t>
      </w:r>
    </w:p>
    <w:p w14:paraId="0E2EE21C" w14:textId="53EEEFD8" w:rsidR="0048219E" w:rsidRDefault="0048219E" w:rsidP="003F67D0">
      <w:pPr>
        <w:pStyle w:val="Balk1"/>
        <w:keepNext w:val="0"/>
        <w:keepLines w:val="0"/>
        <w:widowControl w:val="0"/>
        <w:numPr>
          <w:ilvl w:val="2"/>
          <w:numId w:val="22"/>
        </w:numPr>
        <w:ind w:left="0" w:firstLine="11"/>
        <w:contextualSpacing/>
        <w:rPr>
          <w:b w:val="0"/>
          <w:bCs w:val="0"/>
        </w:rPr>
      </w:pPr>
      <w:r w:rsidRPr="0048219E">
        <w:rPr>
          <w:b w:val="0"/>
          <w:bCs w:val="0"/>
        </w:rPr>
        <w:t>Vinç güç besleme sistemi olarak kapalı kutu tip KBH bara sistemi kullanılacaktır.</w:t>
      </w:r>
      <w:r>
        <w:rPr>
          <w:b w:val="0"/>
          <w:bCs w:val="0"/>
        </w:rPr>
        <w:t xml:space="preserve"> Bara boyu 68 m’dir. </w:t>
      </w:r>
      <w:r w:rsidR="00467049">
        <w:rPr>
          <w:b w:val="0"/>
          <w:bCs w:val="0"/>
        </w:rPr>
        <w:t xml:space="preserve">Kapalı bara sistemi en az şu </w:t>
      </w:r>
      <w:r w:rsidR="003F67D0">
        <w:rPr>
          <w:b w:val="0"/>
          <w:bCs w:val="0"/>
        </w:rPr>
        <w:t>değerleri</w:t>
      </w:r>
      <w:r w:rsidR="00467049">
        <w:rPr>
          <w:b w:val="0"/>
          <w:bCs w:val="0"/>
        </w:rPr>
        <w:t xml:space="preserve"> sağlayacaktır:</w:t>
      </w:r>
    </w:p>
    <w:tbl>
      <w:tblPr>
        <w:tblW w:w="6748" w:type="dxa"/>
        <w:tblCellSpacing w:w="15" w:type="dxa"/>
        <w:tblCellMar>
          <w:top w:w="15" w:type="dxa"/>
          <w:left w:w="15" w:type="dxa"/>
          <w:bottom w:w="15" w:type="dxa"/>
          <w:right w:w="15" w:type="dxa"/>
        </w:tblCellMar>
        <w:tblLook w:val="04A0" w:firstRow="1" w:lastRow="0" w:firstColumn="1" w:lastColumn="0" w:noHBand="0" w:noVBand="1"/>
      </w:tblPr>
      <w:tblGrid>
        <w:gridCol w:w="3114"/>
        <w:gridCol w:w="283"/>
        <w:gridCol w:w="3351"/>
      </w:tblGrid>
      <w:tr w:rsidR="00BF2DC2" w:rsidRPr="003F67D0" w14:paraId="6F40EB65" w14:textId="77777777" w:rsidTr="00BF2DC2">
        <w:trPr>
          <w:cantSplit/>
          <w:trHeight w:val="257"/>
          <w:tblCellSpacing w:w="15" w:type="dxa"/>
        </w:trPr>
        <w:tc>
          <w:tcPr>
            <w:tcW w:w="3069" w:type="dxa"/>
            <w:vAlign w:val="center"/>
            <w:hideMark/>
          </w:tcPr>
          <w:p w14:paraId="4A170B30" w14:textId="77777777" w:rsidR="00BF2DC2" w:rsidRPr="003F67D0" w:rsidRDefault="00BF2DC2" w:rsidP="003F67D0">
            <w:pPr>
              <w:autoSpaceDE/>
              <w:autoSpaceDN/>
              <w:adjustRightInd/>
              <w:spacing w:after="0"/>
              <w:jc w:val="left"/>
            </w:pPr>
            <w:r w:rsidRPr="003F67D0">
              <w:rPr>
                <w:b/>
                <w:bCs/>
              </w:rPr>
              <w:t>Bara Tipi</w:t>
            </w:r>
          </w:p>
        </w:tc>
        <w:tc>
          <w:tcPr>
            <w:tcW w:w="253" w:type="dxa"/>
          </w:tcPr>
          <w:p w14:paraId="5D62EE08" w14:textId="4D54D602" w:rsidR="00BF2DC2" w:rsidRPr="003F67D0" w:rsidRDefault="00BF2DC2" w:rsidP="003F67D0">
            <w:pPr>
              <w:autoSpaceDE/>
              <w:autoSpaceDN/>
              <w:adjustRightInd/>
              <w:spacing w:after="0"/>
              <w:jc w:val="left"/>
            </w:pPr>
            <w:r>
              <w:t>:</w:t>
            </w:r>
          </w:p>
        </w:tc>
        <w:tc>
          <w:tcPr>
            <w:tcW w:w="3306" w:type="dxa"/>
            <w:vAlign w:val="center"/>
            <w:hideMark/>
          </w:tcPr>
          <w:p w14:paraId="711500D5" w14:textId="5B120551" w:rsidR="00BF2DC2" w:rsidRPr="003F67D0" w:rsidRDefault="00BF2DC2" w:rsidP="003F67D0">
            <w:pPr>
              <w:autoSpaceDE/>
              <w:autoSpaceDN/>
              <w:adjustRightInd/>
              <w:spacing w:after="0"/>
              <w:jc w:val="left"/>
            </w:pPr>
            <w:r w:rsidRPr="003F67D0">
              <w:t>KBH</w:t>
            </w:r>
          </w:p>
        </w:tc>
      </w:tr>
      <w:tr w:rsidR="00BF2DC2" w:rsidRPr="003F67D0" w14:paraId="0273F981" w14:textId="77777777" w:rsidTr="00BF2DC2">
        <w:trPr>
          <w:cantSplit/>
          <w:trHeight w:val="273"/>
          <w:tblCellSpacing w:w="15" w:type="dxa"/>
        </w:trPr>
        <w:tc>
          <w:tcPr>
            <w:tcW w:w="3069" w:type="dxa"/>
            <w:vAlign w:val="center"/>
            <w:hideMark/>
          </w:tcPr>
          <w:p w14:paraId="28936D71" w14:textId="77777777" w:rsidR="00BF2DC2" w:rsidRPr="003F67D0" w:rsidRDefault="00BF2DC2" w:rsidP="003F67D0">
            <w:pPr>
              <w:autoSpaceDE/>
              <w:autoSpaceDN/>
              <w:adjustRightInd/>
              <w:spacing w:after="0"/>
              <w:jc w:val="left"/>
            </w:pPr>
            <w:r w:rsidRPr="003F67D0">
              <w:rPr>
                <w:b/>
                <w:bCs/>
              </w:rPr>
              <w:t>Maksimum Sürekli Akım</w:t>
            </w:r>
          </w:p>
        </w:tc>
        <w:tc>
          <w:tcPr>
            <w:tcW w:w="253" w:type="dxa"/>
          </w:tcPr>
          <w:p w14:paraId="780C15E7" w14:textId="4AA2E47E" w:rsidR="00BF2DC2" w:rsidRPr="003F67D0" w:rsidRDefault="00BF2DC2" w:rsidP="003F67D0">
            <w:pPr>
              <w:autoSpaceDE/>
              <w:autoSpaceDN/>
              <w:adjustRightInd/>
              <w:spacing w:after="0"/>
              <w:jc w:val="left"/>
            </w:pPr>
            <w:r>
              <w:t>:</w:t>
            </w:r>
          </w:p>
        </w:tc>
        <w:tc>
          <w:tcPr>
            <w:tcW w:w="3306" w:type="dxa"/>
            <w:vAlign w:val="center"/>
            <w:hideMark/>
          </w:tcPr>
          <w:p w14:paraId="3ADA4352" w14:textId="3752A18B" w:rsidR="00BF2DC2" w:rsidRPr="003F67D0" w:rsidRDefault="00BF2DC2" w:rsidP="003F67D0">
            <w:pPr>
              <w:autoSpaceDE/>
              <w:autoSpaceDN/>
              <w:adjustRightInd/>
              <w:spacing w:after="0"/>
              <w:jc w:val="left"/>
            </w:pPr>
            <w:r w:rsidRPr="003F67D0">
              <w:t>200 A</w:t>
            </w:r>
          </w:p>
        </w:tc>
      </w:tr>
      <w:tr w:rsidR="00BF2DC2" w:rsidRPr="003F67D0" w14:paraId="408410CA" w14:textId="77777777" w:rsidTr="00BF2DC2">
        <w:trPr>
          <w:cantSplit/>
          <w:trHeight w:val="273"/>
          <w:tblCellSpacing w:w="15" w:type="dxa"/>
        </w:trPr>
        <w:tc>
          <w:tcPr>
            <w:tcW w:w="3069" w:type="dxa"/>
            <w:vAlign w:val="center"/>
            <w:hideMark/>
          </w:tcPr>
          <w:p w14:paraId="36377253" w14:textId="77777777" w:rsidR="00BF2DC2" w:rsidRPr="003F67D0" w:rsidRDefault="00BF2DC2" w:rsidP="003F67D0">
            <w:pPr>
              <w:autoSpaceDE/>
              <w:autoSpaceDN/>
              <w:adjustRightInd/>
              <w:spacing w:after="0"/>
              <w:jc w:val="left"/>
            </w:pPr>
            <w:r w:rsidRPr="003F67D0">
              <w:rPr>
                <w:b/>
                <w:bCs/>
              </w:rPr>
              <w:t>Nominal Gerilim (UL)</w:t>
            </w:r>
          </w:p>
        </w:tc>
        <w:tc>
          <w:tcPr>
            <w:tcW w:w="253" w:type="dxa"/>
          </w:tcPr>
          <w:p w14:paraId="63E0C4AA" w14:textId="6624807A" w:rsidR="00BF2DC2" w:rsidRPr="003F67D0" w:rsidRDefault="00BF2DC2" w:rsidP="003F67D0">
            <w:pPr>
              <w:autoSpaceDE/>
              <w:autoSpaceDN/>
              <w:adjustRightInd/>
              <w:spacing w:after="0"/>
              <w:jc w:val="left"/>
            </w:pPr>
            <w:r>
              <w:t>:</w:t>
            </w:r>
          </w:p>
        </w:tc>
        <w:tc>
          <w:tcPr>
            <w:tcW w:w="3306" w:type="dxa"/>
            <w:vAlign w:val="center"/>
            <w:hideMark/>
          </w:tcPr>
          <w:p w14:paraId="0829B74B" w14:textId="02B138E8" w:rsidR="00BF2DC2" w:rsidRPr="003F67D0" w:rsidRDefault="00BF2DC2" w:rsidP="003F67D0">
            <w:pPr>
              <w:autoSpaceDE/>
              <w:autoSpaceDN/>
              <w:adjustRightInd/>
              <w:spacing w:after="0"/>
              <w:jc w:val="left"/>
            </w:pPr>
            <w:r w:rsidRPr="003F67D0">
              <w:t>690 V AC</w:t>
            </w:r>
          </w:p>
        </w:tc>
      </w:tr>
      <w:tr w:rsidR="00BF2DC2" w:rsidRPr="003F67D0" w14:paraId="3F4D3F33" w14:textId="77777777" w:rsidTr="00BF2DC2">
        <w:trPr>
          <w:cantSplit/>
          <w:trHeight w:val="273"/>
          <w:tblCellSpacing w:w="15" w:type="dxa"/>
        </w:trPr>
        <w:tc>
          <w:tcPr>
            <w:tcW w:w="3069" w:type="dxa"/>
            <w:vAlign w:val="center"/>
            <w:hideMark/>
          </w:tcPr>
          <w:p w14:paraId="2584F4EB" w14:textId="77777777" w:rsidR="00BF2DC2" w:rsidRPr="003F67D0" w:rsidRDefault="00BF2DC2" w:rsidP="003F67D0">
            <w:pPr>
              <w:autoSpaceDE/>
              <w:autoSpaceDN/>
              <w:adjustRightInd/>
              <w:spacing w:after="0"/>
              <w:jc w:val="left"/>
            </w:pPr>
            <w:r w:rsidRPr="003F67D0">
              <w:rPr>
                <w:b/>
                <w:bCs/>
              </w:rPr>
              <w:t>Koruma Sınıfı</w:t>
            </w:r>
          </w:p>
        </w:tc>
        <w:tc>
          <w:tcPr>
            <w:tcW w:w="253" w:type="dxa"/>
          </w:tcPr>
          <w:p w14:paraId="45C2C561" w14:textId="2161A5D5" w:rsidR="00BF2DC2" w:rsidRPr="003F67D0" w:rsidRDefault="00BF2DC2" w:rsidP="003F67D0">
            <w:pPr>
              <w:autoSpaceDE/>
              <w:autoSpaceDN/>
              <w:adjustRightInd/>
              <w:spacing w:after="0"/>
              <w:jc w:val="left"/>
            </w:pPr>
            <w:r>
              <w:t>:</w:t>
            </w:r>
          </w:p>
        </w:tc>
        <w:tc>
          <w:tcPr>
            <w:tcW w:w="3306" w:type="dxa"/>
            <w:vAlign w:val="center"/>
            <w:hideMark/>
          </w:tcPr>
          <w:p w14:paraId="78B4A58C" w14:textId="40E5AA4B" w:rsidR="00BF2DC2" w:rsidRPr="003F67D0" w:rsidRDefault="00BF2DC2" w:rsidP="003F67D0">
            <w:pPr>
              <w:autoSpaceDE/>
              <w:autoSpaceDN/>
              <w:adjustRightInd/>
              <w:spacing w:after="0"/>
              <w:jc w:val="left"/>
            </w:pPr>
            <w:r w:rsidRPr="003F67D0">
              <w:t>IP23</w:t>
            </w:r>
          </w:p>
        </w:tc>
      </w:tr>
      <w:tr w:rsidR="00BF2DC2" w:rsidRPr="003F67D0" w14:paraId="0072919C" w14:textId="77777777" w:rsidTr="00BF2DC2">
        <w:trPr>
          <w:cantSplit/>
          <w:trHeight w:val="273"/>
          <w:tblCellSpacing w:w="15" w:type="dxa"/>
        </w:trPr>
        <w:tc>
          <w:tcPr>
            <w:tcW w:w="3069" w:type="dxa"/>
            <w:vAlign w:val="center"/>
            <w:hideMark/>
          </w:tcPr>
          <w:p w14:paraId="117E5B27" w14:textId="77777777" w:rsidR="00BF2DC2" w:rsidRPr="003F67D0" w:rsidRDefault="00BF2DC2" w:rsidP="003F67D0">
            <w:pPr>
              <w:autoSpaceDE/>
              <w:autoSpaceDN/>
              <w:adjustRightInd/>
              <w:spacing w:after="0"/>
              <w:jc w:val="left"/>
            </w:pPr>
            <w:r w:rsidRPr="003F67D0">
              <w:rPr>
                <w:b/>
                <w:bCs/>
              </w:rPr>
              <w:t>Dielektrik Dayanımı</w:t>
            </w:r>
          </w:p>
        </w:tc>
        <w:tc>
          <w:tcPr>
            <w:tcW w:w="253" w:type="dxa"/>
          </w:tcPr>
          <w:p w14:paraId="112973E8" w14:textId="3A23AA3B" w:rsidR="00BF2DC2" w:rsidRPr="003F67D0" w:rsidRDefault="00BF2DC2" w:rsidP="003F67D0">
            <w:pPr>
              <w:autoSpaceDE/>
              <w:autoSpaceDN/>
              <w:adjustRightInd/>
              <w:spacing w:after="0"/>
              <w:jc w:val="left"/>
            </w:pPr>
            <w:r>
              <w:t>:</w:t>
            </w:r>
          </w:p>
        </w:tc>
        <w:tc>
          <w:tcPr>
            <w:tcW w:w="3306" w:type="dxa"/>
            <w:vAlign w:val="center"/>
            <w:hideMark/>
          </w:tcPr>
          <w:p w14:paraId="377B8F8E" w14:textId="5C1AF4AD" w:rsidR="00BF2DC2" w:rsidRPr="003F67D0" w:rsidRDefault="00BF2DC2" w:rsidP="003F67D0">
            <w:pPr>
              <w:autoSpaceDE/>
              <w:autoSpaceDN/>
              <w:adjustRightInd/>
              <w:spacing w:after="0"/>
              <w:jc w:val="left"/>
            </w:pPr>
            <w:r w:rsidRPr="003F67D0">
              <w:t>30–40 kV/mm</w:t>
            </w:r>
          </w:p>
        </w:tc>
      </w:tr>
      <w:tr w:rsidR="00BF2DC2" w:rsidRPr="003F67D0" w14:paraId="31FCE7CA" w14:textId="77777777" w:rsidTr="00BF2DC2">
        <w:trPr>
          <w:cantSplit/>
          <w:trHeight w:val="273"/>
          <w:tblCellSpacing w:w="15" w:type="dxa"/>
        </w:trPr>
        <w:tc>
          <w:tcPr>
            <w:tcW w:w="3069" w:type="dxa"/>
            <w:vAlign w:val="center"/>
            <w:hideMark/>
          </w:tcPr>
          <w:p w14:paraId="4648CAD0" w14:textId="77777777" w:rsidR="00BF2DC2" w:rsidRPr="003F67D0" w:rsidRDefault="00BF2DC2" w:rsidP="003F67D0">
            <w:pPr>
              <w:autoSpaceDE/>
              <w:autoSpaceDN/>
              <w:adjustRightInd/>
              <w:spacing w:after="0"/>
              <w:jc w:val="left"/>
            </w:pPr>
            <w:r w:rsidRPr="003F67D0">
              <w:rPr>
                <w:b/>
                <w:bCs/>
              </w:rPr>
              <w:t>Özgül Elektriksel Direnç</w:t>
            </w:r>
          </w:p>
        </w:tc>
        <w:tc>
          <w:tcPr>
            <w:tcW w:w="253" w:type="dxa"/>
          </w:tcPr>
          <w:p w14:paraId="6842219C" w14:textId="5960625C" w:rsidR="00BF2DC2" w:rsidRPr="003F67D0" w:rsidRDefault="00BF2DC2" w:rsidP="003F67D0">
            <w:pPr>
              <w:autoSpaceDE/>
              <w:autoSpaceDN/>
              <w:adjustRightInd/>
              <w:spacing w:after="0"/>
              <w:jc w:val="left"/>
            </w:pPr>
            <w:r>
              <w:t>:</w:t>
            </w:r>
          </w:p>
        </w:tc>
        <w:tc>
          <w:tcPr>
            <w:tcW w:w="3306" w:type="dxa"/>
            <w:vAlign w:val="center"/>
            <w:hideMark/>
          </w:tcPr>
          <w:p w14:paraId="71996FCB" w14:textId="7E5043B3" w:rsidR="00BF2DC2" w:rsidRPr="003F67D0" w:rsidRDefault="00BF2DC2" w:rsidP="003F67D0">
            <w:pPr>
              <w:autoSpaceDE/>
              <w:autoSpaceDN/>
              <w:adjustRightInd/>
              <w:spacing w:after="0"/>
              <w:jc w:val="left"/>
            </w:pPr>
            <w:r w:rsidRPr="003F67D0">
              <w:t>5 × 10¹⁵ Ω·cm</w:t>
            </w:r>
          </w:p>
        </w:tc>
      </w:tr>
      <w:tr w:rsidR="00BF2DC2" w:rsidRPr="003F67D0" w14:paraId="5927B6A8" w14:textId="77777777" w:rsidTr="00BF2DC2">
        <w:trPr>
          <w:cantSplit/>
          <w:trHeight w:val="273"/>
          <w:tblCellSpacing w:w="15" w:type="dxa"/>
        </w:trPr>
        <w:tc>
          <w:tcPr>
            <w:tcW w:w="3069" w:type="dxa"/>
            <w:vAlign w:val="center"/>
            <w:hideMark/>
          </w:tcPr>
          <w:p w14:paraId="4E54F877" w14:textId="77777777" w:rsidR="00BF2DC2" w:rsidRPr="003F67D0" w:rsidRDefault="00BF2DC2" w:rsidP="003F67D0">
            <w:pPr>
              <w:autoSpaceDE/>
              <w:autoSpaceDN/>
              <w:adjustRightInd/>
              <w:spacing w:after="0"/>
              <w:jc w:val="left"/>
            </w:pPr>
            <w:r w:rsidRPr="003F67D0">
              <w:rPr>
                <w:b/>
                <w:bCs/>
              </w:rPr>
              <w:t>Yüzeysel Direnç</w:t>
            </w:r>
          </w:p>
        </w:tc>
        <w:tc>
          <w:tcPr>
            <w:tcW w:w="253" w:type="dxa"/>
          </w:tcPr>
          <w:p w14:paraId="2A58B2C6" w14:textId="61AA3D8F" w:rsidR="00BF2DC2" w:rsidRPr="003F67D0" w:rsidRDefault="00BF2DC2" w:rsidP="003F67D0">
            <w:pPr>
              <w:autoSpaceDE/>
              <w:autoSpaceDN/>
              <w:adjustRightInd/>
              <w:spacing w:after="0"/>
              <w:jc w:val="left"/>
            </w:pPr>
            <w:r>
              <w:t>:</w:t>
            </w:r>
          </w:p>
        </w:tc>
        <w:tc>
          <w:tcPr>
            <w:tcW w:w="3306" w:type="dxa"/>
            <w:vAlign w:val="center"/>
            <w:hideMark/>
          </w:tcPr>
          <w:p w14:paraId="2CCCBD08" w14:textId="4C1059FA" w:rsidR="00BF2DC2" w:rsidRPr="003F67D0" w:rsidRDefault="00BF2DC2" w:rsidP="003F67D0">
            <w:pPr>
              <w:autoSpaceDE/>
              <w:autoSpaceDN/>
              <w:adjustRightInd/>
              <w:spacing w:after="0"/>
              <w:jc w:val="left"/>
            </w:pPr>
            <w:r w:rsidRPr="003F67D0">
              <w:t>10¹³ Ω</w:t>
            </w:r>
          </w:p>
        </w:tc>
      </w:tr>
      <w:tr w:rsidR="00BF2DC2" w:rsidRPr="003F67D0" w14:paraId="450E844E" w14:textId="77777777" w:rsidTr="00BF2DC2">
        <w:trPr>
          <w:cantSplit/>
          <w:trHeight w:val="273"/>
          <w:tblCellSpacing w:w="15" w:type="dxa"/>
        </w:trPr>
        <w:tc>
          <w:tcPr>
            <w:tcW w:w="3069" w:type="dxa"/>
            <w:vAlign w:val="center"/>
            <w:hideMark/>
          </w:tcPr>
          <w:p w14:paraId="639733C7" w14:textId="07CF0FAA" w:rsidR="00BF2DC2" w:rsidRPr="003F67D0" w:rsidRDefault="00BF2DC2" w:rsidP="003F67D0">
            <w:pPr>
              <w:autoSpaceDE/>
              <w:autoSpaceDN/>
              <w:adjustRightInd/>
              <w:spacing w:after="0"/>
              <w:jc w:val="left"/>
            </w:pPr>
            <w:r w:rsidRPr="003F67D0">
              <w:rPr>
                <w:b/>
                <w:bCs/>
              </w:rPr>
              <w:t>Kaçak Akım Dayanımı</w:t>
            </w:r>
          </w:p>
        </w:tc>
        <w:tc>
          <w:tcPr>
            <w:tcW w:w="253" w:type="dxa"/>
          </w:tcPr>
          <w:p w14:paraId="4FF5C66E" w14:textId="5B08847E" w:rsidR="00BF2DC2" w:rsidRPr="003F67D0" w:rsidRDefault="00BF2DC2" w:rsidP="003F67D0">
            <w:pPr>
              <w:autoSpaceDE/>
              <w:autoSpaceDN/>
              <w:adjustRightInd/>
              <w:spacing w:after="0"/>
              <w:jc w:val="left"/>
            </w:pPr>
            <w:r>
              <w:t>:</w:t>
            </w:r>
          </w:p>
        </w:tc>
        <w:tc>
          <w:tcPr>
            <w:tcW w:w="3306" w:type="dxa"/>
            <w:vAlign w:val="center"/>
            <w:hideMark/>
          </w:tcPr>
          <w:p w14:paraId="3AAA56F3" w14:textId="27CF1F70" w:rsidR="00BF2DC2" w:rsidRPr="003F67D0" w:rsidRDefault="00BF2DC2" w:rsidP="003F67D0">
            <w:pPr>
              <w:autoSpaceDE/>
              <w:autoSpaceDN/>
              <w:adjustRightInd/>
              <w:spacing w:after="0"/>
              <w:jc w:val="left"/>
            </w:pPr>
            <w:r w:rsidRPr="003F67D0">
              <w:t>400–2,7</w:t>
            </w:r>
          </w:p>
        </w:tc>
      </w:tr>
      <w:tr w:rsidR="00BF2DC2" w:rsidRPr="003F67D0" w14:paraId="1B6F6EA7" w14:textId="77777777" w:rsidTr="00BF2DC2">
        <w:trPr>
          <w:cantSplit/>
          <w:trHeight w:val="273"/>
          <w:tblCellSpacing w:w="15" w:type="dxa"/>
        </w:trPr>
        <w:tc>
          <w:tcPr>
            <w:tcW w:w="3069" w:type="dxa"/>
            <w:vAlign w:val="center"/>
          </w:tcPr>
          <w:p w14:paraId="13395A40" w14:textId="5CAF7915" w:rsidR="00BF2DC2" w:rsidRPr="003F67D0" w:rsidRDefault="00BF2DC2" w:rsidP="003F67D0">
            <w:pPr>
              <w:autoSpaceDE/>
              <w:autoSpaceDN/>
              <w:adjustRightInd/>
              <w:spacing w:after="0"/>
              <w:jc w:val="left"/>
              <w:rPr>
                <w:b/>
                <w:bCs/>
              </w:rPr>
            </w:pPr>
            <w:r>
              <w:rPr>
                <w:b/>
                <w:bCs/>
              </w:rPr>
              <w:t>Faz iletkenleri</w:t>
            </w:r>
          </w:p>
        </w:tc>
        <w:tc>
          <w:tcPr>
            <w:tcW w:w="253" w:type="dxa"/>
          </w:tcPr>
          <w:p w14:paraId="46EDC63F" w14:textId="70CFC50A" w:rsidR="00BF2DC2" w:rsidRPr="00A372E3" w:rsidRDefault="00BF2DC2" w:rsidP="003F67D0">
            <w:pPr>
              <w:autoSpaceDE/>
              <w:autoSpaceDN/>
              <w:adjustRightInd/>
              <w:spacing w:after="0"/>
              <w:jc w:val="left"/>
            </w:pPr>
            <w:r>
              <w:t>:</w:t>
            </w:r>
          </w:p>
        </w:tc>
        <w:tc>
          <w:tcPr>
            <w:tcW w:w="3306" w:type="dxa"/>
            <w:vAlign w:val="center"/>
          </w:tcPr>
          <w:p w14:paraId="1A47FFA7" w14:textId="22CA5363" w:rsidR="00BF2DC2" w:rsidRPr="00A372E3" w:rsidRDefault="00BF2DC2" w:rsidP="003F67D0">
            <w:pPr>
              <w:autoSpaceDE/>
              <w:autoSpaceDN/>
              <w:adjustRightInd/>
              <w:spacing w:after="0"/>
              <w:jc w:val="left"/>
            </w:pPr>
            <w:r w:rsidRPr="00A372E3">
              <w:t>3 x 70 mm²</w:t>
            </w:r>
          </w:p>
        </w:tc>
      </w:tr>
      <w:tr w:rsidR="00BF2DC2" w:rsidRPr="003F67D0" w14:paraId="0C99A23E" w14:textId="77777777" w:rsidTr="00BF2DC2">
        <w:trPr>
          <w:cantSplit/>
          <w:trHeight w:val="273"/>
          <w:tblCellSpacing w:w="15" w:type="dxa"/>
        </w:trPr>
        <w:tc>
          <w:tcPr>
            <w:tcW w:w="3069" w:type="dxa"/>
            <w:vAlign w:val="center"/>
          </w:tcPr>
          <w:p w14:paraId="7EFD1C81" w14:textId="3C9E2D39" w:rsidR="00BF2DC2" w:rsidRPr="003F67D0" w:rsidRDefault="00BF2DC2" w:rsidP="003F67D0">
            <w:pPr>
              <w:autoSpaceDE/>
              <w:autoSpaceDN/>
              <w:adjustRightInd/>
              <w:spacing w:after="0"/>
              <w:jc w:val="left"/>
              <w:rPr>
                <w:b/>
                <w:bCs/>
              </w:rPr>
            </w:pPr>
            <w:r>
              <w:rPr>
                <w:b/>
                <w:bCs/>
              </w:rPr>
              <w:t>Toprak iletkeni</w:t>
            </w:r>
          </w:p>
        </w:tc>
        <w:tc>
          <w:tcPr>
            <w:tcW w:w="253" w:type="dxa"/>
          </w:tcPr>
          <w:p w14:paraId="3510E0C8" w14:textId="6DC706B8" w:rsidR="00BF2DC2" w:rsidRPr="00A372E3" w:rsidRDefault="00BF2DC2" w:rsidP="003F67D0">
            <w:pPr>
              <w:autoSpaceDE/>
              <w:autoSpaceDN/>
              <w:adjustRightInd/>
              <w:spacing w:after="0"/>
              <w:jc w:val="left"/>
            </w:pPr>
            <w:r>
              <w:t>:</w:t>
            </w:r>
          </w:p>
        </w:tc>
        <w:tc>
          <w:tcPr>
            <w:tcW w:w="3306" w:type="dxa"/>
            <w:vAlign w:val="center"/>
          </w:tcPr>
          <w:p w14:paraId="4F3B8689" w14:textId="2ADB2B17" w:rsidR="00BF2DC2" w:rsidRPr="003F67D0" w:rsidRDefault="00BF2DC2" w:rsidP="003F67D0">
            <w:pPr>
              <w:autoSpaceDE/>
              <w:autoSpaceDN/>
              <w:adjustRightInd/>
              <w:spacing w:after="0"/>
              <w:jc w:val="left"/>
            </w:pPr>
            <w:r w:rsidRPr="00A372E3">
              <w:t>42 mm²</w:t>
            </w:r>
          </w:p>
        </w:tc>
      </w:tr>
    </w:tbl>
    <w:p w14:paraId="77423DD9" w14:textId="434B9B3A" w:rsidR="00A372E3" w:rsidRPr="00A372E3" w:rsidRDefault="00A372E3" w:rsidP="003F67D0">
      <w:pPr>
        <w:pStyle w:val="Balk1"/>
        <w:keepNext w:val="0"/>
        <w:keepLines w:val="0"/>
        <w:widowControl w:val="0"/>
        <w:numPr>
          <w:ilvl w:val="2"/>
          <w:numId w:val="22"/>
        </w:numPr>
        <w:ind w:left="0" w:firstLine="11"/>
        <w:contextualSpacing/>
      </w:pPr>
      <w:r w:rsidRPr="0048219E">
        <w:rPr>
          <w:b w:val="0"/>
          <w:bCs w:val="0"/>
        </w:rPr>
        <w:t>Mevcut eski bara hattı tamamen sökülecek, yerine yeni metal konsollar ve yeni bara sistemi montajı gerçekleştirilecektir.</w:t>
      </w:r>
    </w:p>
    <w:p w14:paraId="4071C422" w14:textId="20BDFEBE" w:rsidR="00467049" w:rsidRPr="003F67D0" w:rsidRDefault="00D1362E" w:rsidP="003F67D0">
      <w:pPr>
        <w:pStyle w:val="Balk1"/>
        <w:keepNext w:val="0"/>
        <w:keepLines w:val="0"/>
        <w:widowControl w:val="0"/>
        <w:numPr>
          <w:ilvl w:val="2"/>
          <w:numId w:val="22"/>
        </w:numPr>
        <w:ind w:left="0" w:firstLine="11"/>
        <w:contextualSpacing/>
        <w:rPr>
          <w:b w:val="0"/>
          <w:bCs w:val="0"/>
        </w:rPr>
      </w:pPr>
      <w:r w:rsidRPr="007D2085">
        <w:rPr>
          <w:b w:val="0"/>
          <w:bCs w:val="0"/>
        </w:rPr>
        <w:t>Bara</w:t>
      </w:r>
      <w:r w:rsidRPr="00D1362E">
        <w:rPr>
          <w:b w:val="0"/>
          <w:bCs w:val="0"/>
        </w:rPr>
        <w:t>, d</w:t>
      </w:r>
      <w:r w:rsidR="00467049" w:rsidRPr="00D1362E">
        <w:rPr>
          <w:b w:val="0"/>
          <w:bCs w:val="0"/>
        </w:rPr>
        <w:t>ış ortamda çalışmaya uygun olacak mekanik</w:t>
      </w:r>
      <w:r w:rsidR="00467049" w:rsidRPr="003F67D0">
        <w:rPr>
          <w:b w:val="0"/>
          <w:bCs w:val="0"/>
        </w:rPr>
        <w:t xml:space="preserve"> darbelere karşı dayanıklı plastik dış gövdeye sahip olacaktır.</w:t>
      </w:r>
    </w:p>
    <w:p w14:paraId="5AA93ADF" w14:textId="677E24D7" w:rsidR="00467049" w:rsidRPr="003F67D0" w:rsidRDefault="00467049" w:rsidP="003F67D0">
      <w:pPr>
        <w:pStyle w:val="Balk1"/>
        <w:keepNext w:val="0"/>
        <w:keepLines w:val="0"/>
        <w:widowControl w:val="0"/>
        <w:numPr>
          <w:ilvl w:val="2"/>
          <w:numId w:val="22"/>
        </w:numPr>
        <w:ind w:left="0" w:firstLine="11"/>
        <w:contextualSpacing/>
        <w:rPr>
          <w:b w:val="0"/>
          <w:bCs w:val="0"/>
        </w:rPr>
      </w:pPr>
      <w:r w:rsidRPr="003F67D0">
        <w:rPr>
          <w:b w:val="0"/>
          <w:bCs w:val="0"/>
        </w:rPr>
        <w:t>Sistem minimum 4 iletkenli (L1, L2, L3, PE) yapıdadır.</w:t>
      </w:r>
    </w:p>
    <w:p w14:paraId="6D5839CC" w14:textId="240CA621" w:rsidR="00467049" w:rsidRPr="003F67D0" w:rsidRDefault="00467049" w:rsidP="003F67D0">
      <w:pPr>
        <w:pStyle w:val="Balk1"/>
        <w:keepNext w:val="0"/>
        <w:keepLines w:val="0"/>
        <w:widowControl w:val="0"/>
        <w:numPr>
          <w:ilvl w:val="2"/>
          <w:numId w:val="22"/>
        </w:numPr>
        <w:ind w:left="0" w:firstLine="11"/>
        <w:contextualSpacing/>
        <w:rPr>
          <w:b w:val="0"/>
          <w:bCs w:val="0"/>
        </w:rPr>
      </w:pPr>
      <w:r w:rsidRPr="003F67D0">
        <w:rPr>
          <w:b w:val="0"/>
          <w:bCs w:val="0"/>
        </w:rPr>
        <w:t>Tüm iletkenler</w:t>
      </w:r>
      <w:r w:rsidR="00D1362E">
        <w:rPr>
          <w:b w:val="0"/>
          <w:bCs w:val="0"/>
        </w:rPr>
        <w:t xml:space="preserve"> </w:t>
      </w:r>
      <w:r w:rsidRPr="003F67D0">
        <w:rPr>
          <w:b w:val="0"/>
          <w:bCs w:val="0"/>
        </w:rPr>
        <w:t>bakır olacaktır.</w:t>
      </w:r>
    </w:p>
    <w:p w14:paraId="28902103" w14:textId="0B50FC59" w:rsidR="00467049" w:rsidRPr="003F67D0" w:rsidRDefault="00467049" w:rsidP="003F67D0">
      <w:pPr>
        <w:pStyle w:val="Balk1"/>
        <w:keepNext w:val="0"/>
        <w:keepLines w:val="0"/>
        <w:widowControl w:val="0"/>
        <w:numPr>
          <w:ilvl w:val="2"/>
          <w:numId w:val="22"/>
        </w:numPr>
        <w:ind w:left="0" w:firstLine="11"/>
        <w:contextualSpacing/>
        <w:rPr>
          <w:b w:val="0"/>
          <w:bCs w:val="0"/>
        </w:rPr>
      </w:pPr>
      <w:r w:rsidRPr="003F67D0">
        <w:rPr>
          <w:b w:val="0"/>
          <w:bCs w:val="0"/>
        </w:rPr>
        <w:t>İletkenler iç gövdede ön montajlı ve sürekli boyda olacaktır.</w:t>
      </w:r>
    </w:p>
    <w:p w14:paraId="17F27C47" w14:textId="24C8D277" w:rsidR="008C7449" w:rsidRPr="003F67D0" w:rsidRDefault="008C7449" w:rsidP="003F67D0">
      <w:pPr>
        <w:pStyle w:val="Balk1"/>
        <w:keepNext w:val="0"/>
        <w:keepLines w:val="0"/>
        <w:widowControl w:val="0"/>
        <w:numPr>
          <w:ilvl w:val="2"/>
          <w:numId w:val="22"/>
        </w:numPr>
        <w:ind w:left="0" w:firstLine="11"/>
        <w:contextualSpacing/>
        <w:rPr>
          <w:b w:val="0"/>
          <w:bCs w:val="0"/>
        </w:rPr>
      </w:pPr>
      <w:r w:rsidRPr="003F67D0">
        <w:rPr>
          <w:b w:val="0"/>
          <w:bCs w:val="0"/>
        </w:rPr>
        <w:t>Bara sistemi cıvatalı bağlantı sistemiyle birleştirilecektir.</w:t>
      </w:r>
    </w:p>
    <w:p w14:paraId="4031A253" w14:textId="65E8AAD1" w:rsidR="008C7449" w:rsidRPr="003F67D0" w:rsidRDefault="008C7449" w:rsidP="003F67D0">
      <w:pPr>
        <w:pStyle w:val="Balk1"/>
        <w:keepNext w:val="0"/>
        <w:keepLines w:val="0"/>
        <w:widowControl w:val="0"/>
        <w:numPr>
          <w:ilvl w:val="2"/>
          <w:numId w:val="22"/>
        </w:numPr>
        <w:ind w:left="0" w:firstLine="11"/>
        <w:contextualSpacing/>
        <w:rPr>
          <w:b w:val="0"/>
          <w:bCs w:val="0"/>
        </w:rPr>
      </w:pPr>
      <w:r w:rsidRPr="003F67D0">
        <w:rPr>
          <w:b w:val="0"/>
          <w:bCs w:val="0"/>
        </w:rPr>
        <w:t>Ek noktalarında hem mekanik hem de elektriksel süreklilik sağlanacaktır. Ayrıca izolasyon sağlanacaktır.</w:t>
      </w:r>
    </w:p>
    <w:p w14:paraId="5FC2211A" w14:textId="52C5753D" w:rsidR="00467049" w:rsidRPr="003F67D0" w:rsidRDefault="00FA2ECA" w:rsidP="003F67D0">
      <w:pPr>
        <w:pStyle w:val="Balk1"/>
        <w:keepNext w:val="0"/>
        <w:keepLines w:val="0"/>
        <w:widowControl w:val="0"/>
        <w:numPr>
          <w:ilvl w:val="2"/>
          <w:numId w:val="22"/>
        </w:numPr>
        <w:ind w:left="0" w:firstLine="11"/>
        <w:contextualSpacing/>
        <w:rPr>
          <w:b w:val="0"/>
          <w:bCs w:val="0"/>
        </w:rPr>
      </w:pPr>
      <w:r w:rsidRPr="003F67D0">
        <w:rPr>
          <w:b w:val="0"/>
          <w:bCs w:val="0"/>
        </w:rPr>
        <w:t xml:space="preserve">Bara sisteminde </w:t>
      </w:r>
      <w:r w:rsidR="009D5191" w:rsidRPr="003F67D0">
        <w:rPr>
          <w:b w:val="0"/>
          <w:bCs w:val="0"/>
        </w:rPr>
        <w:t>kullanılması gereken</w:t>
      </w:r>
      <w:r w:rsidRPr="003F67D0">
        <w:rPr>
          <w:b w:val="0"/>
          <w:bCs w:val="0"/>
        </w:rPr>
        <w:t xml:space="preserve"> tüm yardımcı </w:t>
      </w:r>
      <w:r w:rsidR="007D2085" w:rsidRPr="003F67D0">
        <w:rPr>
          <w:b w:val="0"/>
          <w:bCs w:val="0"/>
        </w:rPr>
        <w:t>ekipmanlar-</w:t>
      </w:r>
      <w:r w:rsidR="009D5191" w:rsidRPr="003F67D0">
        <w:rPr>
          <w:b w:val="0"/>
          <w:bCs w:val="0"/>
        </w:rPr>
        <w:t xml:space="preserve"> </w:t>
      </w:r>
      <w:r w:rsidRPr="003F67D0">
        <w:rPr>
          <w:b w:val="0"/>
          <w:bCs w:val="0"/>
        </w:rPr>
        <w:t xml:space="preserve">birleştirme elemanları, askılar, kapaklar, akım alma arabaları ve bağlantı </w:t>
      </w:r>
      <w:r w:rsidR="007D2085" w:rsidRPr="003F67D0">
        <w:rPr>
          <w:b w:val="0"/>
          <w:bCs w:val="0"/>
        </w:rPr>
        <w:t>aparatları-</w:t>
      </w:r>
      <w:r w:rsidRPr="003F67D0">
        <w:rPr>
          <w:b w:val="0"/>
          <w:bCs w:val="0"/>
        </w:rPr>
        <w:t xml:space="preserve"> </w:t>
      </w:r>
      <w:r w:rsidR="007D2085">
        <w:rPr>
          <w:b w:val="0"/>
          <w:bCs w:val="0"/>
        </w:rPr>
        <w:t xml:space="preserve">Yüklenici trafından temin edilecek ve </w:t>
      </w:r>
      <w:r w:rsidR="007D2085" w:rsidRPr="003F67D0">
        <w:rPr>
          <w:b w:val="0"/>
          <w:bCs w:val="0"/>
        </w:rPr>
        <w:t>bara sistemi</w:t>
      </w:r>
      <w:r w:rsidR="007D2085">
        <w:rPr>
          <w:b w:val="0"/>
          <w:bCs w:val="0"/>
        </w:rPr>
        <w:t xml:space="preserve">yle </w:t>
      </w:r>
      <w:r w:rsidRPr="003F67D0">
        <w:rPr>
          <w:b w:val="0"/>
          <w:bCs w:val="0"/>
        </w:rPr>
        <w:t xml:space="preserve">aynı marka olacaktır. </w:t>
      </w:r>
      <w:r w:rsidR="009D5191" w:rsidRPr="003F67D0">
        <w:rPr>
          <w:b w:val="0"/>
          <w:bCs w:val="0"/>
        </w:rPr>
        <w:t xml:space="preserve">Bara sistemi için </w:t>
      </w:r>
      <w:r w:rsidR="003F67D0" w:rsidRPr="003F67D0">
        <w:rPr>
          <w:b w:val="0"/>
          <w:bCs w:val="0"/>
        </w:rPr>
        <w:t>u</w:t>
      </w:r>
      <w:r w:rsidR="009D5191" w:rsidRPr="003F67D0">
        <w:rPr>
          <w:b w:val="0"/>
          <w:bCs w:val="0"/>
        </w:rPr>
        <w:t>ydurma ya da başka marka ekipman kullanılmayacaktır.</w:t>
      </w:r>
    </w:p>
    <w:p w14:paraId="6B795667" w14:textId="4F0C88D2" w:rsidR="003F67D0" w:rsidRDefault="003F67D0" w:rsidP="003F67D0">
      <w:pPr>
        <w:pStyle w:val="Balk1"/>
        <w:keepNext w:val="0"/>
        <w:keepLines w:val="0"/>
        <w:widowControl w:val="0"/>
        <w:numPr>
          <w:ilvl w:val="2"/>
          <w:numId w:val="22"/>
        </w:numPr>
        <w:ind w:left="0" w:firstLine="11"/>
        <w:contextualSpacing/>
        <w:rPr>
          <w:b w:val="0"/>
          <w:bCs w:val="0"/>
        </w:rPr>
      </w:pPr>
      <w:r w:rsidRPr="003F67D0">
        <w:rPr>
          <w:b w:val="0"/>
          <w:bCs w:val="0"/>
        </w:rPr>
        <w:t>Bara ve bara ekipmanları</w:t>
      </w:r>
      <w:r>
        <w:t xml:space="preserve"> </w:t>
      </w:r>
      <w:r w:rsidRPr="00A372E3">
        <w:rPr>
          <w:b w:val="0"/>
          <w:bCs w:val="0"/>
        </w:rPr>
        <w:t>Vahle, Galarza vb. muadili olacaktır.</w:t>
      </w:r>
    </w:p>
    <w:p w14:paraId="2EE9CE23" w14:textId="77777777" w:rsidR="00D1362E" w:rsidRPr="00D1362E" w:rsidRDefault="00D1362E" w:rsidP="00D1362E"/>
    <w:p w14:paraId="128690C6" w14:textId="30F28B41" w:rsidR="00B058A7" w:rsidRDefault="00B058A7" w:rsidP="0048219E">
      <w:pPr>
        <w:pStyle w:val="Balk1"/>
        <w:keepNext w:val="0"/>
        <w:keepLines w:val="0"/>
        <w:widowControl w:val="0"/>
        <w:numPr>
          <w:ilvl w:val="1"/>
          <w:numId w:val="22"/>
        </w:numPr>
        <w:ind w:left="0" w:firstLine="0"/>
        <w:contextualSpacing/>
        <w:rPr>
          <w:color w:val="000000" w:themeColor="text1"/>
        </w:rPr>
      </w:pPr>
      <w:r>
        <w:rPr>
          <w:color w:val="000000" w:themeColor="text1"/>
        </w:rPr>
        <w:t>Kablo</w:t>
      </w:r>
    </w:p>
    <w:p w14:paraId="6A7EB407" w14:textId="4C06E68A" w:rsidR="007D2085" w:rsidRPr="007D2085" w:rsidRDefault="00FD45C8" w:rsidP="007D2085">
      <w:pPr>
        <w:pStyle w:val="Balk1"/>
        <w:keepNext w:val="0"/>
        <w:keepLines w:val="0"/>
        <w:widowControl w:val="0"/>
        <w:numPr>
          <w:ilvl w:val="2"/>
          <w:numId w:val="22"/>
        </w:numPr>
        <w:ind w:left="0" w:firstLine="11"/>
        <w:contextualSpacing/>
        <w:rPr>
          <w:b w:val="0"/>
          <w:bCs w:val="0"/>
        </w:rPr>
      </w:pPr>
      <w:r w:rsidRPr="00FD45C8">
        <w:rPr>
          <w:b w:val="0"/>
          <w:bCs w:val="0"/>
        </w:rPr>
        <w:t>Vinç üzerinde ve vince bağlı tüm kablo ve kablo montajı için gerekli malzemeler yenilenecektir.</w:t>
      </w:r>
    </w:p>
    <w:p w14:paraId="1CA9460A" w14:textId="0AE85792" w:rsidR="00D1362E" w:rsidRDefault="00D1362E" w:rsidP="00CD0551">
      <w:pPr>
        <w:pStyle w:val="Balk1"/>
        <w:keepNext w:val="0"/>
        <w:keepLines w:val="0"/>
        <w:widowControl w:val="0"/>
        <w:numPr>
          <w:ilvl w:val="2"/>
          <w:numId w:val="22"/>
        </w:numPr>
        <w:ind w:left="0" w:firstLine="11"/>
        <w:contextualSpacing/>
        <w:rPr>
          <w:b w:val="0"/>
          <w:bCs w:val="0"/>
        </w:rPr>
      </w:pPr>
      <w:r w:rsidRPr="00D1362E">
        <w:rPr>
          <w:b w:val="0"/>
          <w:bCs w:val="0"/>
        </w:rPr>
        <w:t xml:space="preserve">Vinç üzerinde ve vince bağlı tüm kablo komple </w:t>
      </w:r>
      <w:r w:rsidR="00873B81">
        <w:rPr>
          <w:b w:val="0"/>
          <w:bCs w:val="0"/>
        </w:rPr>
        <w:t>s</w:t>
      </w:r>
      <w:r w:rsidRPr="00D1362E">
        <w:rPr>
          <w:b w:val="0"/>
          <w:bCs w:val="0"/>
        </w:rPr>
        <w:t>ökülecek</w:t>
      </w:r>
      <w:r w:rsidR="00873B81">
        <w:rPr>
          <w:b w:val="0"/>
          <w:bCs w:val="0"/>
        </w:rPr>
        <w:t xml:space="preserve"> ve</w:t>
      </w:r>
      <w:r w:rsidRPr="00D1362E">
        <w:rPr>
          <w:b w:val="0"/>
          <w:bCs w:val="0"/>
        </w:rPr>
        <w:t xml:space="preserve"> yeni kabloların çekilecek ve bağlantıları yaptırılacaktır.</w:t>
      </w:r>
    </w:p>
    <w:p w14:paraId="38131339" w14:textId="334FEFA4" w:rsidR="00B318A1" w:rsidRPr="00D1362E" w:rsidRDefault="00B318A1" w:rsidP="00CD0551">
      <w:pPr>
        <w:pStyle w:val="Balk1"/>
        <w:keepNext w:val="0"/>
        <w:keepLines w:val="0"/>
        <w:widowControl w:val="0"/>
        <w:numPr>
          <w:ilvl w:val="2"/>
          <w:numId w:val="22"/>
        </w:numPr>
        <w:ind w:left="0" w:firstLine="11"/>
        <w:contextualSpacing/>
        <w:rPr>
          <w:b w:val="0"/>
          <w:bCs w:val="0"/>
        </w:rPr>
      </w:pPr>
      <w:r w:rsidRPr="00D1362E">
        <w:rPr>
          <w:b w:val="0"/>
          <w:bCs w:val="0"/>
        </w:rPr>
        <w:t>Vinç barası ile İşletme enerji panosu</w:t>
      </w:r>
      <w:r w:rsidR="00D1362E" w:rsidRPr="00D1362E">
        <w:rPr>
          <w:b w:val="0"/>
          <w:bCs w:val="0"/>
        </w:rPr>
        <w:t xml:space="preserve"> arasındaki kablo yenisi ile değiştirilecektir.</w:t>
      </w:r>
    </w:p>
    <w:p w14:paraId="03E69130" w14:textId="399199EB" w:rsidR="00E57FCF" w:rsidRDefault="00FD45C8" w:rsidP="00E57FCF">
      <w:pPr>
        <w:pStyle w:val="Balk1"/>
        <w:keepNext w:val="0"/>
        <w:keepLines w:val="0"/>
        <w:widowControl w:val="0"/>
        <w:numPr>
          <w:ilvl w:val="2"/>
          <w:numId w:val="22"/>
        </w:numPr>
        <w:ind w:left="0" w:firstLine="11"/>
        <w:contextualSpacing/>
        <w:rPr>
          <w:b w:val="0"/>
          <w:bCs w:val="0"/>
          <w:color w:val="000000" w:themeColor="text1"/>
        </w:rPr>
      </w:pPr>
      <w:r w:rsidRPr="00E57FCF">
        <w:rPr>
          <w:b w:val="0"/>
          <w:bCs w:val="0"/>
          <w:color w:val="000000" w:themeColor="text1"/>
        </w:rPr>
        <w:t>Yapılacak tüm kablo bağlantıları yerine göre pabuç veya yüksükle yapılacaktır.</w:t>
      </w:r>
    </w:p>
    <w:p w14:paraId="74D8E87D" w14:textId="77777777" w:rsidR="00E57FCF" w:rsidRDefault="00E57FCF" w:rsidP="00B318A1">
      <w:pPr>
        <w:pStyle w:val="Balk1"/>
        <w:keepNext w:val="0"/>
        <w:keepLines w:val="0"/>
        <w:widowControl w:val="0"/>
        <w:numPr>
          <w:ilvl w:val="2"/>
          <w:numId w:val="22"/>
        </w:numPr>
        <w:ind w:left="0" w:firstLine="11"/>
        <w:contextualSpacing/>
        <w:rPr>
          <w:b w:val="0"/>
          <w:bCs w:val="0"/>
        </w:rPr>
      </w:pPr>
      <w:r w:rsidRPr="00B318A1">
        <w:rPr>
          <w:b w:val="0"/>
          <w:bCs w:val="0"/>
          <w:color w:val="000000" w:themeColor="text1"/>
        </w:rPr>
        <w:t>Motor</w:t>
      </w:r>
      <w:r w:rsidRPr="00CD4DB4">
        <w:rPr>
          <w:b w:val="0"/>
          <w:bCs w:val="0"/>
        </w:rPr>
        <w:t xml:space="preserve"> güç kabloları için ekranlı kablo kullanılacaktır</w:t>
      </w:r>
      <w:r>
        <w:rPr>
          <w:b w:val="0"/>
          <w:bCs w:val="0"/>
        </w:rPr>
        <w:t>.</w:t>
      </w:r>
    </w:p>
    <w:p w14:paraId="21CA9C3F" w14:textId="09CC45F9" w:rsidR="00E57FCF" w:rsidRPr="00B318A1" w:rsidRDefault="00B318A1" w:rsidP="00B318A1">
      <w:pPr>
        <w:pStyle w:val="Balk1"/>
        <w:keepNext w:val="0"/>
        <w:keepLines w:val="0"/>
        <w:widowControl w:val="0"/>
        <w:numPr>
          <w:ilvl w:val="2"/>
          <w:numId w:val="22"/>
        </w:numPr>
        <w:ind w:left="0" w:firstLine="11"/>
        <w:contextualSpacing/>
        <w:rPr>
          <w:b w:val="0"/>
          <w:bCs w:val="0"/>
          <w:color w:val="000000" w:themeColor="text1"/>
        </w:rPr>
      </w:pPr>
      <w:r w:rsidRPr="00B318A1">
        <w:rPr>
          <w:b w:val="0"/>
          <w:bCs w:val="0"/>
          <w:color w:val="000000" w:themeColor="text1"/>
        </w:rPr>
        <w:t>Feston kabloları için harekete uyumlu kauçuk kablo tipi kullanılacaktır.</w:t>
      </w:r>
    </w:p>
    <w:p w14:paraId="24F106A6" w14:textId="77777777" w:rsidR="00D1362E" w:rsidRPr="00D1362E" w:rsidRDefault="00B318A1" w:rsidP="00987F78">
      <w:pPr>
        <w:pStyle w:val="Balk1"/>
        <w:keepNext w:val="0"/>
        <w:keepLines w:val="0"/>
        <w:widowControl w:val="0"/>
        <w:numPr>
          <w:ilvl w:val="2"/>
          <w:numId w:val="22"/>
        </w:numPr>
        <w:ind w:left="0" w:firstLine="11"/>
        <w:contextualSpacing/>
        <w:rPr>
          <w:b w:val="0"/>
          <w:bCs w:val="0"/>
        </w:rPr>
      </w:pPr>
      <w:r w:rsidRPr="00D1362E">
        <w:rPr>
          <w:b w:val="0"/>
          <w:bCs w:val="0"/>
          <w:color w:val="000000" w:themeColor="text1"/>
        </w:rPr>
        <w:t>Vinç üzerindeki klemens panolarındaki klemensler yenilenecektir.</w:t>
      </w:r>
    </w:p>
    <w:p w14:paraId="01362775" w14:textId="50685E49" w:rsidR="00B318A1" w:rsidRPr="00D1362E" w:rsidRDefault="00B318A1" w:rsidP="00987F78">
      <w:pPr>
        <w:pStyle w:val="Balk1"/>
        <w:keepNext w:val="0"/>
        <w:keepLines w:val="0"/>
        <w:widowControl w:val="0"/>
        <w:numPr>
          <w:ilvl w:val="2"/>
          <w:numId w:val="22"/>
        </w:numPr>
        <w:ind w:left="0" w:firstLine="11"/>
        <w:contextualSpacing/>
        <w:rPr>
          <w:b w:val="0"/>
          <w:bCs w:val="0"/>
        </w:rPr>
      </w:pPr>
      <w:r w:rsidRPr="00D1362E">
        <w:rPr>
          <w:b w:val="0"/>
          <w:bCs w:val="0"/>
        </w:rPr>
        <w:t>1</w:t>
      </w:r>
      <w:r w:rsidR="00D1362E">
        <w:rPr>
          <w:b w:val="0"/>
          <w:bCs w:val="0"/>
        </w:rPr>
        <w:t>’</w:t>
      </w:r>
      <w:r w:rsidRPr="00D1362E">
        <w:rPr>
          <w:b w:val="0"/>
          <w:bCs w:val="0"/>
        </w:rPr>
        <w:t>i öncü 1</w:t>
      </w:r>
      <w:r w:rsidR="00D1362E">
        <w:rPr>
          <w:b w:val="0"/>
          <w:bCs w:val="0"/>
        </w:rPr>
        <w:t>’</w:t>
      </w:r>
      <w:r w:rsidRPr="00D1362E">
        <w:rPr>
          <w:b w:val="0"/>
          <w:bCs w:val="0"/>
        </w:rPr>
        <w:t>i sabit 5</w:t>
      </w:r>
      <w:r w:rsidR="00D1362E">
        <w:rPr>
          <w:b w:val="0"/>
          <w:bCs w:val="0"/>
        </w:rPr>
        <w:t>’</w:t>
      </w:r>
      <w:r w:rsidRPr="00D1362E">
        <w:rPr>
          <w:b w:val="0"/>
          <w:bCs w:val="0"/>
        </w:rPr>
        <w:t>i hareketli kablo arabacıkları değiştirilecektir.</w:t>
      </w:r>
    </w:p>
    <w:p w14:paraId="66C00F8B" w14:textId="50968327" w:rsidR="007D2085" w:rsidRDefault="00D1362E" w:rsidP="007D2085">
      <w:pPr>
        <w:pStyle w:val="Balk1"/>
        <w:keepNext w:val="0"/>
        <w:keepLines w:val="0"/>
        <w:widowControl w:val="0"/>
        <w:numPr>
          <w:ilvl w:val="2"/>
          <w:numId w:val="22"/>
        </w:numPr>
        <w:ind w:left="0" w:firstLine="11"/>
        <w:contextualSpacing/>
        <w:rPr>
          <w:b w:val="0"/>
          <w:bCs w:val="0"/>
        </w:rPr>
      </w:pPr>
      <w:r w:rsidRPr="00D1362E">
        <w:rPr>
          <w:b w:val="0"/>
          <w:bCs w:val="0"/>
        </w:rPr>
        <w:t>Kabloların tümündeki iletkenler bakır olacaktır.</w:t>
      </w:r>
    </w:p>
    <w:p w14:paraId="5952C175" w14:textId="01A46E31" w:rsidR="007D2085" w:rsidRPr="007D2085" w:rsidRDefault="007D2085" w:rsidP="007D2085">
      <w:pPr>
        <w:pStyle w:val="Balk1"/>
        <w:keepNext w:val="0"/>
        <w:keepLines w:val="0"/>
        <w:widowControl w:val="0"/>
        <w:numPr>
          <w:ilvl w:val="2"/>
          <w:numId w:val="22"/>
        </w:numPr>
        <w:ind w:left="0" w:firstLine="11"/>
        <w:contextualSpacing/>
        <w:rPr>
          <w:b w:val="0"/>
          <w:bCs w:val="0"/>
        </w:rPr>
      </w:pPr>
      <w:r>
        <w:rPr>
          <w:b w:val="0"/>
          <w:bCs w:val="0"/>
        </w:rPr>
        <w:t xml:space="preserve">Çekilecekler tüm kablolar iki ucundan da etiketlenecektir. Etiketler </w:t>
      </w:r>
    </w:p>
    <w:p w14:paraId="303FCBE8" w14:textId="77777777" w:rsidR="00873B81" w:rsidRPr="00873B81" w:rsidRDefault="00B318A1" w:rsidP="008171C8">
      <w:pPr>
        <w:pStyle w:val="Balk1"/>
        <w:keepNext w:val="0"/>
        <w:keepLines w:val="0"/>
        <w:widowControl w:val="0"/>
        <w:numPr>
          <w:ilvl w:val="2"/>
          <w:numId w:val="22"/>
        </w:numPr>
        <w:ind w:left="0" w:firstLine="11"/>
        <w:contextualSpacing/>
        <w:rPr>
          <w:b w:val="0"/>
          <w:bCs w:val="0"/>
        </w:rPr>
      </w:pPr>
      <w:r w:rsidRPr="00873B81">
        <w:rPr>
          <w:b w:val="0"/>
          <w:bCs w:val="0"/>
        </w:rPr>
        <w:t>Kullanılacak kablolar Üntel, Helukabel, HES kablo muadili olacaktır</w:t>
      </w:r>
      <w:r w:rsidR="007D2085" w:rsidRPr="00873B81">
        <w:rPr>
          <w:b w:val="0"/>
          <w:bCs w:val="0"/>
        </w:rPr>
        <w:t>.</w:t>
      </w:r>
    </w:p>
    <w:p w14:paraId="2C2CFF8E" w14:textId="2623389E" w:rsidR="00873B81" w:rsidRPr="00873B81" w:rsidRDefault="00873B81" w:rsidP="008171C8">
      <w:pPr>
        <w:pStyle w:val="Balk1"/>
        <w:keepNext w:val="0"/>
        <w:keepLines w:val="0"/>
        <w:widowControl w:val="0"/>
        <w:numPr>
          <w:ilvl w:val="2"/>
          <w:numId w:val="22"/>
        </w:numPr>
        <w:ind w:left="0" w:firstLine="11"/>
        <w:contextualSpacing/>
        <w:rPr>
          <w:b w:val="0"/>
          <w:bCs w:val="0"/>
        </w:rPr>
      </w:pPr>
      <w:r w:rsidRPr="00873B81">
        <w:rPr>
          <w:b w:val="0"/>
          <w:bCs w:val="0"/>
        </w:rPr>
        <w:t>Gerekmesi durumunda yeni kablo tavası Yüklenici tarafından döşenecektir.</w:t>
      </w:r>
    </w:p>
    <w:p w14:paraId="40BD25B0" w14:textId="77777777" w:rsidR="00D1362E" w:rsidRPr="00D1362E" w:rsidRDefault="00D1362E" w:rsidP="00D1362E"/>
    <w:p w14:paraId="487678C8" w14:textId="386BCB87" w:rsidR="006218AC" w:rsidRPr="009E4CF1" w:rsidRDefault="006218AC" w:rsidP="00B903C8">
      <w:pPr>
        <w:pStyle w:val="Balk1"/>
        <w:keepNext w:val="0"/>
        <w:keepLines w:val="0"/>
        <w:widowControl w:val="0"/>
        <w:numPr>
          <w:ilvl w:val="0"/>
          <w:numId w:val="22"/>
        </w:numPr>
        <w:rPr>
          <w:color w:val="000000" w:themeColor="text1"/>
        </w:rPr>
      </w:pPr>
      <w:r w:rsidRPr="009E4CF1">
        <w:rPr>
          <w:color w:val="000000" w:themeColor="text1"/>
        </w:rPr>
        <w:t>NAKLİYE</w:t>
      </w:r>
    </w:p>
    <w:p w14:paraId="0878D056" w14:textId="1EAC9399" w:rsidR="006218AC" w:rsidRDefault="006218AC" w:rsidP="00B903C8">
      <w:pPr>
        <w:widowControl w:val="0"/>
        <w:rPr>
          <w:color w:val="000000" w:themeColor="text1"/>
        </w:rPr>
      </w:pPr>
      <w:r w:rsidRPr="009E4CF1">
        <w:rPr>
          <w:color w:val="000000" w:themeColor="text1"/>
        </w:rPr>
        <w:t xml:space="preserve">Temin edilecek malzemelerin </w:t>
      </w:r>
      <w:r w:rsidR="00D1362E">
        <w:rPr>
          <w:color w:val="000000" w:themeColor="text1"/>
        </w:rPr>
        <w:t>Aslantaş HES İşletme Müdürlüğü’ne nakliyesi Yükleniciye aittir.</w:t>
      </w:r>
      <w:r w:rsidRPr="009E4CF1">
        <w:rPr>
          <w:color w:val="000000" w:themeColor="text1"/>
        </w:rPr>
        <w:t xml:space="preserve"> </w:t>
      </w:r>
      <w:r w:rsidRPr="009E4CF1">
        <w:rPr>
          <w:color w:val="000000" w:themeColor="text1"/>
        </w:rPr>
        <w:lastRenderedPageBreak/>
        <w:t>Temin edilecek malzemeler için nakliyeden</w:t>
      </w:r>
      <w:r w:rsidR="007D2085">
        <w:rPr>
          <w:color w:val="000000" w:themeColor="text1"/>
        </w:rPr>
        <w:t xml:space="preserve"> ya da depolamadan</w:t>
      </w:r>
      <w:r w:rsidRPr="009E4CF1">
        <w:rPr>
          <w:color w:val="000000" w:themeColor="text1"/>
        </w:rPr>
        <w:t xml:space="preserve"> kaynaklı tüm masraf ve sorumluluk yükleniciye aittir. Nakliyeden</w:t>
      </w:r>
      <w:r w:rsidR="007D2085">
        <w:rPr>
          <w:color w:val="000000" w:themeColor="text1"/>
        </w:rPr>
        <w:t xml:space="preserve"> ya da depolamadan</w:t>
      </w:r>
      <w:r w:rsidRPr="009E4CF1">
        <w:rPr>
          <w:color w:val="000000" w:themeColor="text1"/>
        </w:rPr>
        <w:t xml:space="preserve"> dolayı zarar görmüş malzemelerin kabulü yapılmayacaktır.</w:t>
      </w:r>
    </w:p>
    <w:p w14:paraId="5DA71518" w14:textId="77777777" w:rsidR="007D2085" w:rsidRPr="009E4CF1" w:rsidRDefault="007D2085" w:rsidP="00B903C8">
      <w:pPr>
        <w:widowControl w:val="0"/>
        <w:rPr>
          <w:color w:val="000000" w:themeColor="text1"/>
          <w:lang w:eastAsia="ar-SA"/>
        </w:rPr>
      </w:pPr>
    </w:p>
    <w:p w14:paraId="2008475D" w14:textId="77777777" w:rsidR="006218AC" w:rsidRPr="009E4CF1" w:rsidRDefault="006218AC" w:rsidP="00B903C8">
      <w:pPr>
        <w:pStyle w:val="Balk1"/>
        <w:keepNext w:val="0"/>
        <w:keepLines w:val="0"/>
        <w:widowControl w:val="0"/>
        <w:numPr>
          <w:ilvl w:val="0"/>
          <w:numId w:val="22"/>
        </w:numPr>
        <w:rPr>
          <w:color w:val="000000" w:themeColor="text1"/>
        </w:rPr>
      </w:pPr>
      <w:r w:rsidRPr="002F6435">
        <w:rPr>
          <w:rFonts w:eastAsia="Times New Roman"/>
          <w:color w:val="000000" w:themeColor="text1"/>
        </w:rPr>
        <w:t>GİZLİLİK</w:t>
      </w:r>
    </w:p>
    <w:p w14:paraId="23BB73B2" w14:textId="1CA365BF" w:rsidR="006218AC" w:rsidRPr="009E4CF1" w:rsidRDefault="006218AC" w:rsidP="00B903C8">
      <w:pPr>
        <w:widowControl w:val="0"/>
        <w:rPr>
          <w:color w:val="000000" w:themeColor="text1"/>
        </w:rPr>
      </w:pPr>
      <w:r w:rsidRPr="009E4CF1">
        <w:rPr>
          <w:color w:val="000000" w:themeColor="text1"/>
        </w:rPr>
        <w:t>EÜAŞ kurumsal ağını kullanan ve/veya kurumsal bilgi kaynaklarımıza erişen İstekli/Yüklenici, temin ettikleri kurumsal bilgileri hiçbir şekilde üçüncü taraflarla paylaşmayacaklardır. Aksi halde oluşabilecek zafiyetlere karşı tüm sorumluluk istekli/yükleniciye aittir. İstekli/Yüklenici Şirketimizin bilgi güvenliği kapsamında tanımlanan politika ve prosedürlere uymakla yükümlüdür.</w:t>
      </w:r>
    </w:p>
    <w:p w14:paraId="11ED8826" w14:textId="77777777" w:rsidR="006218AC" w:rsidRPr="009E4CF1" w:rsidRDefault="006218AC" w:rsidP="00B903C8">
      <w:pPr>
        <w:pStyle w:val="Balk1"/>
        <w:keepNext w:val="0"/>
        <w:keepLines w:val="0"/>
        <w:widowControl w:val="0"/>
        <w:numPr>
          <w:ilvl w:val="0"/>
          <w:numId w:val="22"/>
        </w:numPr>
        <w:rPr>
          <w:color w:val="000000" w:themeColor="text1"/>
        </w:rPr>
      </w:pPr>
      <w:r w:rsidRPr="002F6435">
        <w:rPr>
          <w:rFonts w:eastAsia="Times New Roman"/>
          <w:color w:val="000000" w:themeColor="text1"/>
        </w:rPr>
        <w:t>GARANTİ</w:t>
      </w:r>
    </w:p>
    <w:p w14:paraId="130E2774" w14:textId="37FEE6D7" w:rsidR="006218AC" w:rsidRPr="009E4CF1" w:rsidRDefault="006218AC" w:rsidP="00B903C8">
      <w:pPr>
        <w:widowControl w:val="0"/>
        <w:rPr>
          <w:color w:val="000000" w:themeColor="text1"/>
        </w:rPr>
      </w:pPr>
      <w:r w:rsidRPr="009E4CF1">
        <w:rPr>
          <w:color w:val="000000" w:themeColor="text1"/>
        </w:rPr>
        <w:t xml:space="preserve">Temin edilecek malzemeler 24 (yirmi dört) ay garantili olacaktır. Garanti süresi içerisinde </w:t>
      </w:r>
      <w:r w:rsidR="008A3F0B">
        <w:rPr>
          <w:color w:val="000000" w:themeColor="text1"/>
        </w:rPr>
        <w:t xml:space="preserve">temin edilen malzemeler ya da bu malzemelerin montajı sebebiyle </w:t>
      </w:r>
      <w:r w:rsidRPr="009E4CF1">
        <w:rPr>
          <w:color w:val="000000" w:themeColor="text1"/>
        </w:rPr>
        <w:t>bozuk, standart dışı ve imalat sırasında hatalı üretilmiş malzemeler tespit edilmesi halinde, her türlü masraf yüklenici firmaya ait olmak üzere aynı miktarda yeni malzeme ile değiştirilecek ve İşletme Müdürlüğüne teslim edilecektir.</w:t>
      </w:r>
    </w:p>
    <w:p w14:paraId="59404F8E" w14:textId="62B9D8C0" w:rsidR="00666725" w:rsidRPr="009E4CF1" w:rsidRDefault="00666725" w:rsidP="00B903C8">
      <w:pPr>
        <w:pStyle w:val="Balk1"/>
        <w:keepNext w:val="0"/>
        <w:keepLines w:val="0"/>
        <w:widowControl w:val="0"/>
        <w:numPr>
          <w:ilvl w:val="0"/>
          <w:numId w:val="22"/>
        </w:numPr>
        <w:rPr>
          <w:rFonts w:eastAsia="Calibri"/>
          <w:color w:val="000000" w:themeColor="text1"/>
        </w:rPr>
      </w:pPr>
      <w:r w:rsidRPr="002F6435">
        <w:rPr>
          <w:rFonts w:eastAsia="Times New Roman"/>
          <w:color w:val="000000" w:themeColor="text1"/>
        </w:rPr>
        <w:t>ÖDEME</w:t>
      </w:r>
      <w:r w:rsidRPr="009E4CF1">
        <w:rPr>
          <w:rFonts w:eastAsia="Calibri"/>
          <w:color w:val="000000" w:themeColor="text1"/>
        </w:rPr>
        <w:t>:</w:t>
      </w:r>
    </w:p>
    <w:p w14:paraId="737A7C68" w14:textId="77777777" w:rsidR="00B903C8" w:rsidRDefault="00666725" w:rsidP="00B903C8">
      <w:pPr>
        <w:widowControl w:val="0"/>
        <w:rPr>
          <w:rFonts w:eastAsia="Calibri"/>
        </w:rPr>
      </w:pPr>
      <w:r w:rsidRPr="009E4CF1">
        <w:rPr>
          <w:rFonts w:eastAsia="Calibri"/>
          <w:color w:val="000000" w:themeColor="text1"/>
        </w:rPr>
        <w:t xml:space="preserve">İşletme Müdürlüğü tarafından düzenlenen Muayene ve Kabul Tutanağına müteakip kabulü </w:t>
      </w:r>
      <w:r w:rsidRPr="009E7CAC">
        <w:rPr>
          <w:rFonts w:eastAsia="Calibri"/>
        </w:rPr>
        <w:t xml:space="preserve">yapılan malzemelerin bedeli ödenecektir. </w:t>
      </w:r>
    </w:p>
    <w:p w14:paraId="51F5D270" w14:textId="4D23DA4C" w:rsidR="00B903C8" w:rsidRPr="0062008A" w:rsidRDefault="00B903C8" w:rsidP="00B903C8">
      <w:pPr>
        <w:pStyle w:val="Balk1"/>
        <w:keepNext w:val="0"/>
        <w:keepLines w:val="0"/>
        <w:widowControl w:val="0"/>
        <w:numPr>
          <w:ilvl w:val="0"/>
          <w:numId w:val="22"/>
        </w:numPr>
        <w:ind w:left="357" w:hanging="357"/>
        <w:rPr>
          <w:b w:val="0"/>
        </w:rPr>
      </w:pPr>
      <w:r w:rsidRPr="00B903C8">
        <w:rPr>
          <w:rFonts w:eastAsia="Times New Roman"/>
          <w:color w:val="000000" w:themeColor="text1"/>
        </w:rPr>
        <w:t>İŞ</w:t>
      </w:r>
      <w:r w:rsidRPr="0062008A">
        <w:t xml:space="preserve"> SAĞLIĞI VE GÜVENLİĞİ</w:t>
      </w:r>
    </w:p>
    <w:p w14:paraId="5E9704F4"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 xml:space="preserve">İhale konusu iş kapsamında Elektrik Üretim A.Ş.'ye ait çalışma alanları(Merkez-Taşra) içerisinde faaliyet gösterecek olan Yükleniciler, Ulusal ve Uluslararası İş Sağlığı ve Güvenliği mevzuatları ile Şirketimizin İş Sağlığı ve Güvenliği kapsamında tanımlanan politika ve prosedürlere uymakla yükümlüdür. Bu kapsamda, İdare ile Yüklenici arasında </w:t>
      </w:r>
      <w:hyperlink r:id="rId8" w:history="1">
        <w:r w:rsidRPr="00B903C8">
          <w:rPr>
            <w:rStyle w:val="Kpr"/>
            <w:rFonts w:cs="Arial"/>
            <w:b w:val="0"/>
            <w:bCs w:val="0"/>
          </w:rPr>
          <w:t>www.euas.gov.tr</w:t>
        </w:r>
      </w:hyperlink>
      <w:r w:rsidRPr="00B903C8">
        <w:rPr>
          <w:rFonts w:cs="Arial"/>
          <w:b w:val="0"/>
          <w:bCs w:val="0"/>
        </w:rPr>
        <w:t xml:space="preserve"> adresinde yer alan "11.03.PR.08 İSG Yönünden Alt İşverenlerle Çalışma Prosedürü" imzalanacaktır. "11.03.PR.08 İSG Yönünden Alt İşverenlerle Çalışma Prosedürü " İdare adına merkezde talep sahibi Daire Başkanlığı, İşletmeler de ise ilgili İşletme Müdürlüğü tarafından imzalanacaktır.</w:t>
      </w:r>
    </w:p>
    <w:p w14:paraId="62A5DE8E"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 xml:space="preserve">Yüklenici iş sahasında gerekli tüm iş sağlığı ve güvenliği önlemlerini kendisi alacaktır. Çalışan işçilere gerekli kişisel koruyucu malzemeleri temin edecektir (İş ayakkabısı, emniyet kemeri yaşam halatı vb.). İş kapsamında çalışan tüm işçilerin yüksekte çalışabilir sağlık raporu Yüklenici tarafından alınıp İşletme Müdürlüğüne teslim edilecektir.  </w:t>
      </w:r>
    </w:p>
    <w:p w14:paraId="1057C63B" w14:textId="08F1B91B"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İşe başlamadan önce tüm çalışanlara iş başı eğitimi ve yüksekte çalışma eğitimi Yüklenici tarafından verilerek tutanak altına alınacak ve İşletme Müdürlüğüne bu tutanaklar teslim edilecektir.</w:t>
      </w:r>
    </w:p>
    <w:p w14:paraId="125C7458" w14:textId="6D36769A"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Yüklenici, işin başından itibaren yürürlükte bulunan İş Sağlığı ve Güvenliği ve Elektrik Kuvvetli Akım Tesisleri Yönetmeliği ile ilgili tüm mevzuata uyacak, İşletme Müdürlüğünün herhangi bir ikazına gerek kalmadan bu konuda tüm önlemleri alacaktır. Çalışma esnasında olabilecek iş kazalarından ve bunların neticesindeki tüm hukuki sonuçlardan tek başına Yüklenici sorumlu olacaktır. Teknik elemanın ve çalıştırdığı işçilerin bu mevzuatta belirtilen hususlardaki tek sorumlusunun kendisi olduğunu, bu konuda müteselsil sorumlu aranmayacağını, yüklenici şimdiden teyiden kabul etmiş olacaktır.</w:t>
      </w:r>
    </w:p>
    <w:p w14:paraId="7FE7FC34"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 xml:space="preserve">Yüklenici firma, İşletme Müdürlüğünün hiçbir yazılı ve sözlü uyarısına gerek kalmaksızın yapılacak hizmet ile ilgili iş güvenliğini sağlamak gayesiyle, İş Güvenliği, Çalışma ve İş Mevzuatına göre gerekli tüm emniyet tedbirlerini zamanında almak ve kazalardan korunma usul ve esaslarını işçilerine öğretmekle yükümlüdür. Yüklenicinin işçilerine vermesi gereken iş </w:t>
      </w:r>
      <w:r w:rsidRPr="00B903C8">
        <w:rPr>
          <w:rFonts w:cs="Arial"/>
          <w:b w:val="0"/>
          <w:bCs w:val="0"/>
        </w:rPr>
        <w:lastRenderedPageBreak/>
        <w:t>güvenliği ve koruyucu güvenlik malzemeleri kendisine ait olacaktır.</w:t>
      </w:r>
    </w:p>
    <w:p w14:paraId="01C3457D"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İş süresince meydana gelen kazalardan ve bu kazaların şahıslara, şirkete ve üçüncü şahıslara vereceği zarardan doğrudan doğruya Yüklenici mesul olacaktır.</w:t>
      </w:r>
    </w:p>
    <w:p w14:paraId="3B4D83C8"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Ağır ve Tehlikeli İşler Yönetmeliğine göre uygun olacak şekilde Yüklenici her türlü belgeyi (çalışacak işçilerin sağlık muayene raporları, çalışabilir raporları vs.) belgeleri saha çalışmalarından önce İşletme Müdürlüğüne sunacaktır.</w:t>
      </w:r>
    </w:p>
    <w:p w14:paraId="27C5726A"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İhale konusu iş kapsamında çalışacak olan Yüklenici personeli belirlenen emniyet kurallarına mutlaka uymak zorundadır. Yapılacak bir işten önce güvenliği sağlayacak ve sorumlu olduğu branşlar dışında sisteme müdahale etmeyecektir.</w:t>
      </w:r>
    </w:p>
    <w:p w14:paraId="5CC3266C"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 xml:space="preserve">Çalışacak olan personel çalışma sahasının temiz tutulmasından, yürüme ve çalışma alanlarında el aletleri, temizlik aletleri, pislik vb. bulundurulmamasından sorumlu olacaktır. İş bitiminde ortada alet ve parça bırakılmayacaktır. Yapılacak her iş kuralına göre ve ilgili cihaz ve yardımcı elemanlar kullanılarak yapılacaktır.  </w:t>
      </w:r>
    </w:p>
    <w:p w14:paraId="45A5D5E0" w14:textId="77777777"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Yüklenici, başta 6331 sayılı İş Sağlığı ve Güvenliği Kanunu olmak üzere 4857 sayılı İş Kanunu ile çalışma hayatını düzenleyen Kanunlar ve bu konudaki Tüzük, Yönetmelik ve sair mevzuattan doğan tüm sorumluluklarını eksiksiz olarak yerine getirecektir.</w:t>
      </w:r>
    </w:p>
    <w:p w14:paraId="054F6582" w14:textId="060AC7A6" w:rsidR="00B903C8" w:rsidRPr="00B903C8" w:rsidRDefault="00B903C8" w:rsidP="00B903C8">
      <w:pPr>
        <w:pStyle w:val="Balk1"/>
        <w:keepNext w:val="0"/>
        <w:keepLines w:val="0"/>
        <w:widowControl w:val="0"/>
        <w:numPr>
          <w:ilvl w:val="1"/>
          <w:numId w:val="22"/>
        </w:numPr>
        <w:ind w:left="0" w:firstLine="0"/>
        <w:rPr>
          <w:rFonts w:cs="Arial"/>
          <w:b w:val="0"/>
          <w:bCs w:val="0"/>
        </w:rPr>
      </w:pPr>
      <w:r w:rsidRPr="00B903C8">
        <w:rPr>
          <w:rFonts w:cs="Arial"/>
          <w:b w:val="0"/>
          <w:bCs w:val="0"/>
        </w:rPr>
        <w:t xml:space="preserve">İşin yapılması sırasında gerekli olan her türlü koruyucu güvenlik malzemeleri Yüklenici tarafından temin edilecek olup bunların kullandırılmasından Yüklenici sorumlu olacaktır.  </w:t>
      </w:r>
    </w:p>
    <w:p w14:paraId="40B67D3B" w14:textId="64D26A75" w:rsidR="00666725" w:rsidRPr="00610BA6" w:rsidRDefault="00666725" w:rsidP="00B903C8">
      <w:pPr>
        <w:pStyle w:val="Balk1"/>
        <w:keepNext w:val="0"/>
        <w:keepLines w:val="0"/>
        <w:widowControl w:val="0"/>
        <w:numPr>
          <w:ilvl w:val="0"/>
          <w:numId w:val="22"/>
        </w:numPr>
        <w:rPr>
          <w:rFonts w:eastAsia="Calibri"/>
        </w:rPr>
      </w:pPr>
      <w:r w:rsidRPr="00610BA6">
        <w:rPr>
          <w:rFonts w:eastAsia="Calibri"/>
        </w:rPr>
        <w:t xml:space="preserve"> </w:t>
      </w:r>
      <w:r w:rsidRPr="002F6435">
        <w:rPr>
          <w:rFonts w:eastAsia="Times New Roman"/>
          <w:color w:val="000000" w:themeColor="text1"/>
        </w:rPr>
        <w:t>CEZA</w:t>
      </w:r>
      <w:r w:rsidRPr="00610BA6">
        <w:rPr>
          <w:rFonts w:eastAsia="Calibri"/>
        </w:rPr>
        <w:t>:</w:t>
      </w:r>
    </w:p>
    <w:p w14:paraId="33EF0FEF" w14:textId="1BF390F4" w:rsidR="00DD36C0" w:rsidRPr="009E7CAC" w:rsidRDefault="00311F7E" w:rsidP="00B903C8">
      <w:pPr>
        <w:widowControl w:val="0"/>
      </w:pPr>
      <w:r w:rsidRPr="009E7CAC">
        <w:rPr>
          <w:lang w:eastAsia="ar-SA"/>
        </w:rPr>
        <w:t xml:space="preserve">İhale konusu </w:t>
      </w:r>
      <w:r w:rsidR="004A5B94">
        <w:rPr>
          <w:lang w:eastAsia="ar-SA"/>
        </w:rPr>
        <w:t>işin</w:t>
      </w:r>
      <w:r w:rsidRPr="009E7CAC">
        <w:rPr>
          <w:lang w:eastAsia="ar-SA"/>
        </w:rPr>
        <w:t xml:space="preserve"> </w:t>
      </w:r>
      <w:r w:rsidR="00E20591">
        <w:rPr>
          <w:lang w:eastAsia="ar-SA"/>
        </w:rPr>
        <w:t>teslim</w:t>
      </w:r>
      <w:r w:rsidR="00666725" w:rsidRPr="009E7CAC">
        <w:rPr>
          <w:lang w:eastAsia="ar-SA"/>
        </w:rPr>
        <w:t xml:space="preserve"> süresi içerisinde </w:t>
      </w:r>
      <w:r w:rsidR="002F6435">
        <w:rPr>
          <w:lang w:eastAsia="ar-SA"/>
        </w:rPr>
        <w:t xml:space="preserve">tamamen bitirilememesi </w:t>
      </w:r>
      <w:r w:rsidR="00666725" w:rsidRPr="009E7CAC">
        <w:rPr>
          <w:lang w:eastAsia="ar-SA"/>
        </w:rPr>
        <w:t>durumunda</w:t>
      </w:r>
      <w:r w:rsidR="004A5B94">
        <w:rPr>
          <w:lang w:eastAsia="ar-SA"/>
        </w:rPr>
        <w:t xml:space="preserve"> </w:t>
      </w:r>
      <w:r w:rsidR="004A5B94">
        <w:t>gecikilen her takvim günü için toplam sözleşme bedelinin %0,1 (binde bir)’i oranında gecikme cezası kesilecektir.</w:t>
      </w:r>
    </w:p>
    <w:p w14:paraId="293AC6ED" w14:textId="764D7295" w:rsidR="00666725" w:rsidRPr="009E7CAC" w:rsidRDefault="00666725" w:rsidP="00B903C8">
      <w:pPr>
        <w:widowControl w:val="0"/>
      </w:pPr>
    </w:p>
    <w:sectPr w:rsidR="00666725" w:rsidRPr="009E7CAC" w:rsidSect="00BF2DC2">
      <w:footerReference w:type="default" r:id="rId9"/>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53F4" w14:textId="77777777" w:rsidR="00D655FE" w:rsidRDefault="00D655FE" w:rsidP="00610BA6">
      <w:r>
        <w:separator/>
      </w:r>
    </w:p>
  </w:endnote>
  <w:endnote w:type="continuationSeparator" w:id="0">
    <w:p w14:paraId="05CB3BFD" w14:textId="77777777" w:rsidR="00D655FE" w:rsidRDefault="00D655FE" w:rsidP="0061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9EAD" w14:textId="6EB160A8" w:rsidR="00D46D71" w:rsidRDefault="00D46D71" w:rsidP="00D46D71">
    <w:pPr>
      <w:pStyle w:val="AltBilgi0"/>
      <w:jc w:val="center"/>
    </w:pPr>
    <w:r>
      <w:t xml:space="preserve">Sayfa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54DD" w14:textId="77777777" w:rsidR="00D655FE" w:rsidRDefault="00D655FE" w:rsidP="00610BA6">
      <w:r>
        <w:separator/>
      </w:r>
    </w:p>
  </w:footnote>
  <w:footnote w:type="continuationSeparator" w:id="0">
    <w:p w14:paraId="4BDE363B" w14:textId="77777777" w:rsidR="00D655FE" w:rsidRDefault="00D655FE" w:rsidP="0061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42"/>
    <w:multiLevelType w:val="hybridMultilevel"/>
    <w:tmpl w:val="083EA4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CD5513"/>
    <w:multiLevelType w:val="hybridMultilevel"/>
    <w:tmpl w:val="81BC9436"/>
    <w:lvl w:ilvl="0" w:tplc="29D65266">
      <w:start w:val="2"/>
      <w:numFmt w:val="bullet"/>
      <w:lvlText w:val=""/>
      <w:lvlJc w:val="left"/>
      <w:pPr>
        <w:ind w:left="786"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63976D0"/>
    <w:multiLevelType w:val="multilevel"/>
    <w:tmpl w:val="B942A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B2605"/>
    <w:multiLevelType w:val="multilevel"/>
    <w:tmpl w:val="37A2C63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828C1"/>
    <w:multiLevelType w:val="hybridMultilevel"/>
    <w:tmpl w:val="C7B4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41313A"/>
    <w:multiLevelType w:val="hybridMultilevel"/>
    <w:tmpl w:val="9C6A2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5F29BD"/>
    <w:multiLevelType w:val="hybridMultilevel"/>
    <w:tmpl w:val="7E7827D4"/>
    <w:lvl w:ilvl="0" w:tplc="50BA49CC">
      <w:start w:val="5"/>
      <w:numFmt w:val="decimal"/>
      <w:lvlText w:val="%1"/>
      <w:lvlJc w:val="left"/>
      <w:pPr>
        <w:ind w:left="4511" w:hanging="360"/>
      </w:pPr>
      <w:rPr>
        <w:rFonts w:hint="default"/>
      </w:rPr>
    </w:lvl>
    <w:lvl w:ilvl="1" w:tplc="041F0019" w:tentative="1">
      <w:start w:val="1"/>
      <w:numFmt w:val="lowerLetter"/>
      <w:lvlText w:val="%2."/>
      <w:lvlJc w:val="left"/>
      <w:pPr>
        <w:ind w:left="5231" w:hanging="360"/>
      </w:pPr>
    </w:lvl>
    <w:lvl w:ilvl="2" w:tplc="041F001B" w:tentative="1">
      <w:start w:val="1"/>
      <w:numFmt w:val="lowerRoman"/>
      <w:lvlText w:val="%3."/>
      <w:lvlJc w:val="right"/>
      <w:pPr>
        <w:ind w:left="5951" w:hanging="180"/>
      </w:pPr>
    </w:lvl>
    <w:lvl w:ilvl="3" w:tplc="041F000F" w:tentative="1">
      <w:start w:val="1"/>
      <w:numFmt w:val="decimal"/>
      <w:lvlText w:val="%4."/>
      <w:lvlJc w:val="left"/>
      <w:pPr>
        <w:ind w:left="6671" w:hanging="360"/>
      </w:pPr>
    </w:lvl>
    <w:lvl w:ilvl="4" w:tplc="041F0019" w:tentative="1">
      <w:start w:val="1"/>
      <w:numFmt w:val="lowerLetter"/>
      <w:lvlText w:val="%5."/>
      <w:lvlJc w:val="left"/>
      <w:pPr>
        <w:ind w:left="7391" w:hanging="360"/>
      </w:pPr>
    </w:lvl>
    <w:lvl w:ilvl="5" w:tplc="041F001B" w:tentative="1">
      <w:start w:val="1"/>
      <w:numFmt w:val="lowerRoman"/>
      <w:lvlText w:val="%6."/>
      <w:lvlJc w:val="right"/>
      <w:pPr>
        <w:ind w:left="8111" w:hanging="180"/>
      </w:pPr>
    </w:lvl>
    <w:lvl w:ilvl="6" w:tplc="041F000F" w:tentative="1">
      <w:start w:val="1"/>
      <w:numFmt w:val="decimal"/>
      <w:lvlText w:val="%7."/>
      <w:lvlJc w:val="left"/>
      <w:pPr>
        <w:ind w:left="8831" w:hanging="360"/>
      </w:pPr>
    </w:lvl>
    <w:lvl w:ilvl="7" w:tplc="041F0019" w:tentative="1">
      <w:start w:val="1"/>
      <w:numFmt w:val="lowerLetter"/>
      <w:lvlText w:val="%8."/>
      <w:lvlJc w:val="left"/>
      <w:pPr>
        <w:ind w:left="9551" w:hanging="360"/>
      </w:pPr>
    </w:lvl>
    <w:lvl w:ilvl="8" w:tplc="041F001B" w:tentative="1">
      <w:start w:val="1"/>
      <w:numFmt w:val="lowerRoman"/>
      <w:lvlText w:val="%9."/>
      <w:lvlJc w:val="right"/>
      <w:pPr>
        <w:ind w:left="10271" w:hanging="180"/>
      </w:pPr>
    </w:lvl>
  </w:abstractNum>
  <w:abstractNum w:abstractNumId="7" w15:restartNumberingAfterBreak="0">
    <w:nsid w:val="186350A8"/>
    <w:multiLevelType w:val="hybridMultilevel"/>
    <w:tmpl w:val="EC6C9CFE"/>
    <w:lvl w:ilvl="0" w:tplc="B7409DF2">
      <w:start w:val="1"/>
      <w:numFmt w:val="decimal"/>
      <w:lvlText w:val="%1."/>
      <w:lvlJc w:val="left"/>
      <w:pPr>
        <w:ind w:left="960" w:hanging="60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B1445A"/>
    <w:multiLevelType w:val="multilevel"/>
    <w:tmpl w:val="CA42F4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EF5158"/>
    <w:multiLevelType w:val="multilevel"/>
    <w:tmpl w:val="ED0E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50108"/>
    <w:multiLevelType w:val="multilevel"/>
    <w:tmpl w:val="5AE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C4473"/>
    <w:multiLevelType w:val="multilevel"/>
    <w:tmpl w:val="4E4E778E"/>
    <w:lvl w:ilvl="0">
      <w:start w:val="1"/>
      <w:numFmt w:val="decimal"/>
      <w:suff w:val="space"/>
      <w:lvlText w:val="%1."/>
      <w:lvlJc w:val="left"/>
      <w:pPr>
        <w:ind w:left="360" w:hanging="360"/>
      </w:pPr>
      <w:rPr>
        <w:rFonts w:hint="default"/>
        <w:b/>
        <w:bCs/>
        <w:color w:val="auto"/>
        <w:sz w:val="24"/>
        <w:szCs w:val="24"/>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6C239B"/>
    <w:multiLevelType w:val="hybridMultilevel"/>
    <w:tmpl w:val="AB0C7BA8"/>
    <w:lvl w:ilvl="0" w:tplc="8ADED4D6">
      <w:start w:val="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29030A76"/>
    <w:multiLevelType w:val="hybridMultilevel"/>
    <w:tmpl w:val="E6FA8DC8"/>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9F134E4"/>
    <w:multiLevelType w:val="hybridMultilevel"/>
    <w:tmpl w:val="A7C0F3CC"/>
    <w:lvl w:ilvl="0" w:tplc="744E31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653068"/>
    <w:multiLevelType w:val="hybridMultilevel"/>
    <w:tmpl w:val="AE2EA672"/>
    <w:lvl w:ilvl="0" w:tplc="047081F8">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703C06"/>
    <w:multiLevelType w:val="hybridMultilevel"/>
    <w:tmpl w:val="DE564B94"/>
    <w:lvl w:ilvl="0" w:tplc="041F0017">
      <w:start w:val="1"/>
      <w:numFmt w:val="lowerLetter"/>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7" w15:restartNumberingAfterBreak="0">
    <w:nsid w:val="54410092"/>
    <w:multiLevelType w:val="multilevel"/>
    <w:tmpl w:val="7DEC611A"/>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4685" w:hanging="432"/>
      </w:pPr>
      <w:rPr>
        <w:rFonts w:hint="default"/>
        <w:b/>
      </w:rPr>
    </w:lvl>
    <w:lvl w:ilvl="2">
      <w:start w:val="1"/>
      <w:numFmt w:val="decimal"/>
      <w:suff w:val="space"/>
      <w:lvlText w:val="%1.%2.%3."/>
      <w:lvlJc w:val="left"/>
      <w:pPr>
        <w:ind w:left="504" w:hanging="504"/>
      </w:pPr>
      <w:rPr>
        <w:rFonts w:hint="default"/>
        <w:b/>
        <w:i w:val="0"/>
      </w:rPr>
    </w:lvl>
    <w:lvl w:ilvl="3">
      <w:start w:val="1"/>
      <w:numFmt w:val="decimal"/>
      <w:suff w:val="space"/>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4D45CF"/>
    <w:multiLevelType w:val="multilevel"/>
    <w:tmpl w:val="66E4A256"/>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ascii="Times New Roman" w:eastAsia="Times New Roman" w:hAnsi="Times New Roman" w:cs="Times New Roman"/>
        <w:b/>
        <w:color w:val="000000"/>
        <w:sz w:val="24"/>
        <w:u w:val="none"/>
      </w:rPr>
    </w:lvl>
    <w:lvl w:ilvl="2">
      <w:start w:val="1"/>
      <w:numFmt w:val="decimal"/>
      <w:isLgl/>
      <w:lvlText w:val="%1.%2.%3."/>
      <w:lvlJc w:val="left"/>
      <w:pPr>
        <w:ind w:left="1800" w:hanging="720"/>
      </w:pPr>
      <w:rPr>
        <w:rFonts w:hint="default"/>
        <w:b/>
        <w:color w:val="000000"/>
        <w:sz w:val="24"/>
        <w:u w:val="none"/>
      </w:rPr>
    </w:lvl>
    <w:lvl w:ilvl="3">
      <w:start w:val="1"/>
      <w:numFmt w:val="decimal"/>
      <w:isLgl/>
      <w:lvlText w:val="%1.%2.%3.%4."/>
      <w:lvlJc w:val="left"/>
      <w:pPr>
        <w:ind w:left="2160" w:hanging="720"/>
      </w:pPr>
      <w:rPr>
        <w:rFonts w:hint="default"/>
        <w:color w:val="000000"/>
        <w:sz w:val="24"/>
        <w:u w:val="single"/>
      </w:rPr>
    </w:lvl>
    <w:lvl w:ilvl="4">
      <w:start w:val="1"/>
      <w:numFmt w:val="decimal"/>
      <w:isLgl/>
      <w:lvlText w:val="%1.%2.%3.%4.%5."/>
      <w:lvlJc w:val="left"/>
      <w:pPr>
        <w:ind w:left="2880" w:hanging="1080"/>
      </w:pPr>
      <w:rPr>
        <w:rFonts w:hint="default"/>
        <w:color w:val="000000"/>
        <w:sz w:val="24"/>
        <w:u w:val="single"/>
      </w:rPr>
    </w:lvl>
    <w:lvl w:ilvl="5">
      <w:start w:val="1"/>
      <w:numFmt w:val="decimal"/>
      <w:isLgl/>
      <w:lvlText w:val="%1.%2.%3.%4.%5.%6."/>
      <w:lvlJc w:val="left"/>
      <w:pPr>
        <w:ind w:left="3240" w:hanging="1080"/>
      </w:pPr>
      <w:rPr>
        <w:rFonts w:hint="default"/>
        <w:color w:val="000000"/>
        <w:sz w:val="24"/>
        <w:u w:val="single"/>
      </w:rPr>
    </w:lvl>
    <w:lvl w:ilvl="6">
      <w:start w:val="1"/>
      <w:numFmt w:val="decimal"/>
      <w:isLgl/>
      <w:lvlText w:val="%1.%2.%3.%4.%5.%6.%7."/>
      <w:lvlJc w:val="left"/>
      <w:pPr>
        <w:ind w:left="3960" w:hanging="1440"/>
      </w:pPr>
      <w:rPr>
        <w:rFonts w:hint="default"/>
        <w:color w:val="000000"/>
        <w:sz w:val="24"/>
        <w:u w:val="single"/>
      </w:rPr>
    </w:lvl>
    <w:lvl w:ilvl="7">
      <w:start w:val="1"/>
      <w:numFmt w:val="decimal"/>
      <w:isLgl/>
      <w:lvlText w:val="%1.%2.%3.%4.%5.%6.%7.%8."/>
      <w:lvlJc w:val="left"/>
      <w:pPr>
        <w:ind w:left="4320" w:hanging="1440"/>
      </w:pPr>
      <w:rPr>
        <w:rFonts w:hint="default"/>
        <w:color w:val="000000"/>
        <w:sz w:val="24"/>
        <w:u w:val="single"/>
      </w:rPr>
    </w:lvl>
    <w:lvl w:ilvl="8">
      <w:start w:val="1"/>
      <w:numFmt w:val="decimal"/>
      <w:isLgl/>
      <w:lvlText w:val="%1.%2.%3.%4.%5.%6.%7.%8.%9."/>
      <w:lvlJc w:val="left"/>
      <w:pPr>
        <w:ind w:left="5040" w:hanging="1800"/>
      </w:pPr>
      <w:rPr>
        <w:rFonts w:hint="default"/>
        <w:color w:val="000000"/>
        <w:sz w:val="24"/>
        <w:u w:val="single"/>
      </w:rPr>
    </w:lvl>
  </w:abstractNum>
  <w:abstractNum w:abstractNumId="19" w15:restartNumberingAfterBreak="0">
    <w:nsid w:val="5ED26F5E"/>
    <w:multiLevelType w:val="hybridMultilevel"/>
    <w:tmpl w:val="D9FC4D46"/>
    <w:lvl w:ilvl="0" w:tplc="EEA49B44">
      <w:numFmt w:val="bullet"/>
      <w:lvlText w:val="-"/>
      <w:lvlJc w:val="left"/>
      <w:pPr>
        <w:ind w:left="502" w:hanging="360"/>
      </w:pPr>
      <w:rPr>
        <w:rFonts w:ascii="Times New Roman" w:eastAsia="MS Mincho" w:hAnsi="Times New Roman" w:cs="Times New Roman" w:hint="default"/>
        <w:color w:val="auto"/>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618911B3"/>
    <w:multiLevelType w:val="multilevel"/>
    <w:tmpl w:val="7A1289F2"/>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765" w:hanging="405"/>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F94BF7"/>
    <w:multiLevelType w:val="hybridMultilevel"/>
    <w:tmpl w:val="141CD940"/>
    <w:lvl w:ilvl="0" w:tplc="090665E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6343622"/>
    <w:multiLevelType w:val="hybridMultilevel"/>
    <w:tmpl w:val="1EF4F91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4E1B43"/>
    <w:multiLevelType w:val="hybridMultilevel"/>
    <w:tmpl w:val="D9C6072A"/>
    <w:lvl w:ilvl="0" w:tplc="FF5E55E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504644"/>
    <w:multiLevelType w:val="hybridMultilevel"/>
    <w:tmpl w:val="1E425540"/>
    <w:lvl w:ilvl="0" w:tplc="0B4CB57E">
      <w:start w:val="46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E0D3A3A"/>
    <w:multiLevelType w:val="hybridMultilevel"/>
    <w:tmpl w:val="AE58F744"/>
    <w:lvl w:ilvl="0" w:tplc="228EEFA2">
      <w:numFmt w:val="bullet"/>
      <w:lvlText w:val="-"/>
      <w:lvlJc w:val="left"/>
      <w:pPr>
        <w:ind w:left="786"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6" w15:restartNumberingAfterBreak="0">
    <w:nsid w:val="72F1682A"/>
    <w:multiLevelType w:val="hybridMultilevel"/>
    <w:tmpl w:val="CA7A56EE"/>
    <w:lvl w:ilvl="0" w:tplc="7F58DA98">
      <w:start w:val="1"/>
      <w:numFmt w:val="lowerLetter"/>
      <w:lvlText w:val="%1)"/>
      <w:lvlJc w:val="left"/>
      <w:pPr>
        <w:ind w:left="786" w:hanging="360"/>
      </w:pPr>
      <w:rPr>
        <w:b/>
        <w:color w:val="auto"/>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7" w15:restartNumberingAfterBreak="0">
    <w:nsid w:val="75DF318E"/>
    <w:multiLevelType w:val="multilevel"/>
    <w:tmpl w:val="029A26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665507F"/>
    <w:multiLevelType w:val="multilevel"/>
    <w:tmpl w:val="CE52AC5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8"/>
  </w:num>
  <w:num w:numId="3">
    <w:abstractNumId w:val="4"/>
  </w:num>
  <w:num w:numId="4">
    <w:abstractNumId w:val="5"/>
  </w:num>
  <w:num w:numId="5">
    <w:abstractNumId w:val="0"/>
  </w:num>
  <w:num w:numId="6">
    <w:abstractNumId w:val="1"/>
  </w:num>
  <w:num w:numId="7">
    <w:abstractNumId w:val="12"/>
  </w:num>
  <w:num w:numId="8">
    <w:abstractNumId w:val="24"/>
  </w:num>
  <w:num w:numId="9">
    <w:abstractNumId w:val="25"/>
  </w:num>
  <w:num w:numId="10">
    <w:abstractNumId w:val="28"/>
  </w:num>
  <w:num w:numId="11">
    <w:abstractNumId w:val="3"/>
  </w:num>
  <w:num w:numId="12">
    <w:abstractNumId w:val="27"/>
  </w:num>
  <w:num w:numId="13">
    <w:abstractNumId w:val="26"/>
  </w:num>
  <w:num w:numId="14">
    <w:abstractNumId w:val="19"/>
  </w:num>
  <w:num w:numId="15">
    <w:abstractNumId w:val="18"/>
  </w:num>
  <w:num w:numId="16">
    <w:abstractNumId w:val="6"/>
  </w:num>
  <w:num w:numId="17">
    <w:abstractNumId w:val="21"/>
  </w:num>
  <w:num w:numId="18">
    <w:abstractNumId w:val="7"/>
  </w:num>
  <w:num w:numId="19">
    <w:abstractNumId w:val="14"/>
  </w:num>
  <w:num w:numId="20">
    <w:abstractNumId w:val="23"/>
  </w:num>
  <w:num w:numId="21">
    <w:abstractNumId w:val="15"/>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3"/>
  </w:num>
  <w:num w:numId="37">
    <w:abstractNumId w:val="17"/>
  </w:num>
  <w:num w:numId="38">
    <w:abstractNumId w:val="22"/>
  </w:num>
  <w:num w:numId="39">
    <w:abstractNumId w:val="2"/>
  </w:num>
  <w:num w:numId="40">
    <w:abstractNumId w:val="9"/>
  </w:num>
  <w:num w:numId="41">
    <w:abstractNumId w:val="1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C0"/>
    <w:rsid w:val="00030AA2"/>
    <w:rsid w:val="0005078C"/>
    <w:rsid w:val="00077E5C"/>
    <w:rsid w:val="00081967"/>
    <w:rsid w:val="00092338"/>
    <w:rsid w:val="00093DD4"/>
    <w:rsid w:val="000A1B22"/>
    <w:rsid w:val="000B02C7"/>
    <w:rsid w:val="000C62AF"/>
    <w:rsid w:val="000C6A67"/>
    <w:rsid w:val="000D33E9"/>
    <w:rsid w:val="000D4FFC"/>
    <w:rsid w:val="000F3A6E"/>
    <w:rsid w:val="000F44A1"/>
    <w:rsid w:val="000F4C88"/>
    <w:rsid w:val="001069CD"/>
    <w:rsid w:val="00117523"/>
    <w:rsid w:val="00133BE4"/>
    <w:rsid w:val="00140E9C"/>
    <w:rsid w:val="001436B8"/>
    <w:rsid w:val="001546A8"/>
    <w:rsid w:val="00177497"/>
    <w:rsid w:val="0018213B"/>
    <w:rsid w:val="00185F9E"/>
    <w:rsid w:val="0019520B"/>
    <w:rsid w:val="001A144D"/>
    <w:rsid w:val="001A4589"/>
    <w:rsid w:val="00242E46"/>
    <w:rsid w:val="00246AC3"/>
    <w:rsid w:val="00246B8A"/>
    <w:rsid w:val="00254E8C"/>
    <w:rsid w:val="00283D7B"/>
    <w:rsid w:val="002A364D"/>
    <w:rsid w:val="002A53AE"/>
    <w:rsid w:val="002A621A"/>
    <w:rsid w:val="002C13C2"/>
    <w:rsid w:val="002C4864"/>
    <w:rsid w:val="002C534E"/>
    <w:rsid w:val="002F3C21"/>
    <w:rsid w:val="002F6435"/>
    <w:rsid w:val="00300427"/>
    <w:rsid w:val="00311F7E"/>
    <w:rsid w:val="00314595"/>
    <w:rsid w:val="00314B0B"/>
    <w:rsid w:val="003257AD"/>
    <w:rsid w:val="0032636F"/>
    <w:rsid w:val="003274ED"/>
    <w:rsid w:val="00331EE3"/>
    <w:rsid w:val="00353AAD"/>
    <w:rsid w:val="00376DD2"/>
    <w:rsid w:val="0038176F"/>
    <w:rsid w:val="00382A37"/>
    <w:rsid w:val="00383393"/>
    <w:rsid w:val="00387022"/>
    <w:rsid w:val="003A4A4B"/>
    <w:rsid w:val="003A79F4"/>
    <w:rsid w:val="003C0C71"/>
    <w:rsid w:val="003D1A0B"/>
    <w:rsid w:val="003D4DCE"/>
    <w:rsid w:val="003E09DD"/>
    <w:rsid w:val="003E4F1A"/>
    <w:rsid w:val="003F67D0"/>
    <w:rsid w:val="003F6A4C"/>
    <w:rsid w:val="0042436C"/>
    <w:rsid w:val="00431915"/>
    <w:rsid w:val="00432C22"/>
    <w:rsid w:val="00432F3C"/>
    <w:rsid w:val="0044044C"/>
    <w:rsid w:val="00451220"/>
    <w:rsid w:val="00453C81"/>
    <w:rsid w:val="00467049"/>
    <w:rsid w:val="0048219E"/>
    <w:rsid w:val="00487F4E"/>
    <w:rsid w:val="00495453"/>
    <w:rsid w:val="00497C2B"/>
    <w:rsid w:val="004A5B94"/>
    <w:rsid w:val="004A7D90"/>
    <w:rsid w:val="004C0084"/>
    <w:rsid w:val="004C315F"/>
    <w:rsid w:val="004D4D5D"/>
    <w:rsid w:val="004E4840"/>
    <w:rsid w:val="004E5B4D"/>
    <w:rsid w:val="00502B98"/>
    <w:rsid w:val="00513EBC"/>
    <w:rsid w:val="0052147B"/>
    <w:rsid w:val="00530D21"/>
    <w:rsid w:val="005376AE"/>
    <w:rsid w:val="005467BB"/>
    <w:rsid w:val="00584739"/>
    <w:rsid w:val="00592EBC"/>
    <w:rsid w:val="005936D6"/>
    <w:rsid w:val="00593B0E"/>
    <w:rsid w:val="005A3CFE"/>
    <w:rsid w:val="005A7DC9"/>
    <w:rsid w:val="005B3DE0"/>
    <w:rsid w:val="005C152F"/>
    <w:rsid w:val="005C4CE8"/>
    <w:rsid w:val="005C4D0A"/>
    <w:rsid w:val="005D55B5"/>
    <w:rsid w:val="005F5A5B"/>
    <w:rsid w:val="00603E1D"/>
    <w:rsid w:val="00610BA6"/>
    <w:rsid w:val="00615C5F"/>
    <w:rsid w:val="006218AC"/>
    <w:rsid w:val="00645174"/>
    <w:rsid w:val="006636DA"/>
    <w:rsid w:val="00666725"/>
    <w:rsid w:val="00667704"/>
    <w:rsid w:val="0067624A"/>
    <w:rsid w:val="00676F54"/>
    <w:rsid w:val="00677A23"/>
    <w:rsid w:val="00686C5F"/>
    <w:rsid w:val="00697B77"/>
    <w:rsid w:val="006A214A"/>
    <w:rsid w:val="006E43BE"/>
    <w:rsid w:val="006F27ED"/>
    <w:rsid w:val="00705415"/>
    <w:rsid w:val="00712854"/>
    <w:rsid w:val="0071311A"/>
    <w:rsid w:val="00736793"/>
    <w:rsid w:val="00757EE5"/>
    <w:rsid w:val="0076728C"/>
    <w:rsid w:val="0077566A"/>
    <w:rsid w:val="00780506"/>
    <w:rsid w:val="0078528E"/>
    <w:rsid w:val="00786C41"/>
    <w:rsid w:val="00790FE4"/>
    <w:rsid w:val="00792FD5"/>
    <w:rsid w:val="007B496E"/>
    <w:rsid w:val="007B4DF2"/>
    <w:rsid w:val="007C620E"/>
    <w:rsid w:val="007D2085"/>
    <w:rsid w:val="007E0004"/>
    <w:rsid w:val="007E31A1"/>
    <w:rsid w:val="007F0936"/>
    <w:rsid w:val="007F13A8"/>
    <w:rsid w:val="007F321D"/>
    <w:rsid w:val="007F457B"/>
    <w:rsid w:val="007F5286"/>
    <w:rsid w:val="007F6458"/>
    <w:rsid w:val="00810527"/>
    <w:rsid w:val="0081198E"/>
    <w:rsid w:val="00821F59"/>
    <w:rsid w:val="0085585F"/>
    <w:rsid w:val="0085670F"/>
    <w:rsid w:val="00863440"/>
    <w:rsid w:val="00873B81"/>
    <w:rsid w:val="008907B1"/>
    <w:rsid w:val="00891C96"/>
    <w:rsid w:val="0089286D"/>
    <w:rsid w:val="00892C8A"/>
    <w:rsid w:val="00894CD0"/>
    <w:rsid w:val="00895B66"/>
    <w:rsid w:val="008A3F0B"/>
    <w:rsid w:val="008C0632"/>
    <w:rsid w:val="008C7449"/>
    <w:rsid w:val="008D3121"/>
    <w:rsid w:val="008E6F3C"/>
    <w:rsid w:val="009148AF"/>
    <w:rsid w:val="00924114"/>
    <w:rsid w:val="00924449"/>
    <w:rsid w:val="00941752"/>
    <w:rsid w:val="00942705"/>
    <w:rsid w:val="0097056E"/>
    <w:rsid w:val="00984A27"/>
    <w:rsid w:val="00990E54"/>
    <w:rsid w:val="009A08E5"/>
    <w:rsid w:val="009B42AE"/>
    <w:rsid w:val="009C3603"/>
    <w:rsid w:val="009C4E39"/>
    <w:rsid w:val="009D5191"/>
    <w:rsid w:val="009E2C9E"/>
    <w:rsid w:val="009E4CF1"/>
    <w:rsid w:val="009E7CAC"/>
    <w:rsid w:val="00A27B40"/>
    <w:rsid w:val="00A372E3"/>
    <w:rsid w:val="00A37F1A"/>
    <w:rsid w:val="00A402D9"/>
    <w:rsid w:val="00A431BC"/>
    <w:rsid w:val="00A64655"/>
    <w:rsid w:val="00A72B85"/>
    <w:rsid w:val="00A82B12"/>
    <w:rsid w:val="00A95CCB"/>
    <w:rsid w:val="00AA1F5F"/>
    <w:rsid w:val="00AA2663"/>
    <w:rsid w:val="00AC39C9"/>
    <w:rsid w:val="00AC7D5A"/>
    <w:rsid w:val="00AE41AA"/>
    <w:rsid w:val="00AF119C"/>
    <w:rsid w:val="00AF62B9"/>
    <w:rsid w:val="00B058A7"/>
    <w:rsid w:val="00B062DB"/>
    <w:rsid w:val="00B07AC1"/>
    <w:rsid w:val="00B12492"/>
    <w:rsid w:val="00B318A1"/>
    <w:rsid w:val="00B40630"/>
    <w:rsid w:val="00B43E94"/>
    <w:rsid w:val="00B466E0"/>
    <w:rsid w:val="00B565E4"/>
    <w:rsid w:val="00B67C37"/>
    <w:rsid w:val="00B73B64"/>
    <w:rsid w:val="00B84D39"/>
    <w:rsid w:val="00B903C8"/>
    <w:rsid w:val="00BA3B2B"/>
    <w:rsid w:val="00BA71DA"/>
    <w:rsid w:val="00BB0EC7"/>
    <w:rsid w:val="00BF2DC2"/>
    <w:rsid w:val="00C0153F"/>
    <w:rsid w:val="00C27D7B"/>
    <w:rsid w:val="00C44497"/>
    <w:rsid w:val="00C45BF5"/>
    <w:rsid w:val="00C50105"/>
    <w:rsid w:val="00C5546D"/>
    <w:rsid w:val="00C56395"/>
    <w:rsid w:val="00C66A99"/>
    <w:rsid w:val="00C704E1"/>
    <w:rsid w:val="00C86604"/>
    <w:rsid w:val="00C86A51"/>
    <w:rsid w:val="00C87DD7"/>
    <w:rsid w:val="00C95DEE"/>
    <w:rsid w:val="00CB5E19"/>
    <w:rsid w:val="00CD4DB4"/>
    <w:rsid w:val="00CE2BFC"/>
    <w:rsid w:val="00CE399C"/>
    <w:rsid w:val="00D07506"/>
    <w:rsid w:val="00D1362E"/>
    <w:rsid w:val="00D16C8E"/>
    <w:rsid w:val="00D21E2E"/>
    <w:rsid w:val="00D24F2C"/>
    <w:rsid w:val="00D44331"/>
    <w:rsid w:val="00D46D71"/>
    <w:rsid w:val="00D61257"/>
    <w:rsid w:val="00D655FE"/>
    <w:rsid w:val="00D813A9"/>
    <w:rsid w:val="00D8404A"/>
    <w:rsid w:val="00D85EE1"/>
    <w:rsid w:val="00D91FF8"/>
    <w:rsid w:val="00D93D59"/>
    <w:rsid w:val="00D967D8"/>
    <w:rsid w:val="00D967DE"/>
    <w:rsid w:val="00DA3E6E"/>
    <w:rsid w:val="00DA4E50"/>
    <w:rsid w:val="00DA73E7"/>
    <w:rsid w:val="00DB049E"/>
    <w:rsid w:val="00DC6F89"/>
    <w:rsid w:val="00DD023A"/>
    <w:rsid w:val="00DD36C0"/>
    <w:rsid w:val="00DE3809"/>
    <w:rsid w:val="00DE3DF8"/>
    <w:rsid w:val="00E14443"/>
    <w:rsid w:val="00E20591"/>
    <w:rsid w:val="00E23C2A"/>
    <w:rsid w:val="00E5130E"/>
    <w:rsid w:val="00E57DD2"/>
    <w:rsid w:val="00E57FCF"/>
    <w:rsid w:val="00E63D66"/>
    <w:rsid w:val="00E73C77"/>
    <w:rsid w:val="00E91696"/>
    <w:rsid w:val="00EA60DC"/>
    <w:rsid w:val="00EB199A"/>
    <w:rsid w:val="00EB6790"/>
    <w:rsid w:val="00ED19BB"/>
    <w:rsid w:val="00EE6010"/>
    <w:rsid w:val="00EF4555"/>
    <w:rsid w:val="00F25650"/>
    <w:rsid w:val="00F3437F"/>
    <w:rsid w:val="00F35635"/>
    <w:rsid w:val="00F421A9"/>
    <w:rsid w:val="00F666F7"/>
    <w:rsid w:val="00F6785B"/>
    <w:rsid w:val="00F74916"/>
    <w:rsid w:val="00F7712E"/>
    <w:rsid w:val="00FA2ECA"/>
    <w:rsid w:val="00FA7004"/>
    <w:rsid w:val="00FD2CD3"/>
    <w:rsid w:val="00FD4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0B22E"/>
  <w15:chartTrackingRefBased/>
  <w15:docId w15:val="{83092983-F782-4BE8-A3A2-71150716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5C"/>
    <w:pPr>
      <w:autoSpaceDE w:val="0"/>
      <w:autoSpaceDN w:val="0"/>
      <w:adjustRightInd w:val="0"/>
      <w:spacing w:after="200"/>
      <w:jc w:val="both"/>
    </w:pPr>
    <w:rPr>
      <w:rFonts w:ascii="Times New Roman" w:eastAsia="Times New Roman" w:hAnsi="Times New Roman"/>
      <w:sz w:val="24"/>
      <w:szCs w:val="24"/>
    </w:rPr>
  </w:style>
  <w:style w:type="paragraph" w:styleId="Balk1">
    <w:name w:val="heading 1"/>
    <w:basedOn w:val="Normal"/>
    <w:next w:val="Normal"/>
    <w:link w:val="Balk1Char"/>
    <w:uiPriority w:val="9"/>
    <w:qFormat/>
    <w:rsid w:val="00610BA6"/>
    <w:pPr>
      <w:keepNext/>
      <w:keepLines/>
      <w:spacing w:before="120" w:after="120"/>
      <w:outlineLvl w:val="0"/>
    </w:pPr>
    <w:rPr>
      <w:rFonts w:eastAsiaTheme="majorEastAsia"/>
      <w:b/>
      <w:bCs/>
    </w:rPr>
  </w:style>
  <w:style w:type="paragraph" w:styleId="Balk3">
    <w:name w:val="heading 3"/>
    <w:basedOn w:val="Normal"/>
    <w:next w:val="Normal"/>
    <w:link w:val="Balk3Char"/>
    <w:uiPriority w:val="9"/>
    <w:semiHidden/>
    <w:unhideWhenUsed/>
    <w:qFormat/>
    <w:rsid w:val="006A214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36C0"/>
    <w:pPr>
      <w:ind w:left="720"/>
      <w:contextualSpacing/>
    </w:pPr>
  </w:style>
  <w:style w:type="paragraph" w:customStyle="1" w:styleId="Default">
    <w:name w:val="Default"/>
    <w:rsid w:val="00DD36C0"/>
    <w:pPr>
      <w:autoSpaceDE w:val="0"/>
      <w:autoSpaceDN w:val="0"/>
      <w:adjustRightInd w:val="0"/>
    </w:pPr>
    <w:rPr>
      <w:rFonts w:ascii="Times New Roman" w:hAnsi="Times New Roman"/>
      <w:color w:val="000000"/>
      <w:sz w:val="24"/>
      <w:szCs w:val="24"/>
      <w:lang w:eastAsia="en-US"/>
    </w:rPr>
  </w:style>
  <w:style w:type="paragraph" w:customStyle="1" w:styleId="stbilgi">
    <w:name w:val="Üstbilgi"/>
    <w:basedOn w:val="Normal"/>
    <w:link w:val="stbilgiChar"/>
    <w:uiPriority w:val="99"/>
    <w:unhideWhenUsed/>
    <w:rsid w:val="003D4DCE"/>
    <w:pPr>
      <w:tabs>
        <w:tab w:val="center" w:pos="4536"/>
        <w:tab w:val="right" w:pos="9072"/>
      </w:tabs>
    </w:pPr>
    <w:rPr>
      <w:lang w:val="x-none" w:eastAsia="x-none"/>
    </w:rPr>
  </w:style>
  <w:style w:type="character" w:customStyle="1" w:styleId="stbilgiChar">
    <w:name w:val="Üstbilgi Char"/>
    <w:link w:val="stbilgi"/>
    <w:uiPriority w:val="99"/>
    <w:rsid w:val="003D4DCE"/>
    <w:rPr>
      <w:rFonts w:ascii="Times New Roman" w:eastAsia="Times New Roman" w:hAnsi="Times New Roman"/>
      <w:sz w:val="24"/>
      <w:szCs w:val="24"/>
    </w:rPr>
  </w:style>
  <w:style w:type="paragraph" w:customStyle="1" w:styleId="Altbilgi">
    <w:name w:val="Altbilgi"/>
    <w:basedOn w:val="Normal"/>
    <w:link w:val="AltbilgiChar"/>
    <w:uiPriority w:val="99"/>
    <w:unhideWhenUsed/>
    <w:rsid w:val="003D4DCE"/>
    <w:pPr>
      <w:tabs>
        <w:tab w:val="center" w:pos="4536"/>
        <w:tab w:val="right" w:pos="9072"/>
      </w:tabs>
    </w:pPr>
    <w:rPr>
      <w:lang w:val="x-none" w:eastAsia="x-none"/>
    </w:rPr>
  </w:style>
  <w:style w:type="character" w:customStyle="1" w:styleId="AltbilgiChar">
    <w:name w:val="Altbilgi Char"/>
    <w:link w:val="Altbilgi"/>
    <w:uiPriority w:val="99"/>
    <w:rsid w:val="003D4DCE"/>
    <w:rPr>
      <w:rFonts w:ascii="Times New Roman" w:eastAsia="Times New Roman" w:hAnsi="Times New Roman"/>
      <w:sz w:val="24"/>
      <w:szCs w:val="24"/>
    </w:rPr>
  </w:style>
  <w:style w:type="table" w:styleId="TabloKlavuzu">
    <w:name w:val="Table Grid"/>
    <w:basedOn w:val="NormalTablo"/>
    <w:uiPriority w:val="39"/>
    <w:rsid w:val="00A40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6728C"/>
    <w:rPr>
      <w:rFonts w:ascii="Segoe UI" w:hAnsi="Segoe UI"/>
      <w:sz w:val="18"/>
      <w:szCs w:val="18"/>
      <w:lang w:val="x-none" w:eastAsia="x-none"/>
    </w:rPr>
  </w:style>
  <w:style w:type="character" w:customStyle="1" w:styleId="BalonMetniChar">
    <w:name w:val="Balon Metni Char"/>
    <w:link w:val="BalonMetni"/>
    <w:uiPriority w:val="99"/>
    <w:semiHidden/>
    <w:rsid w:val="0076728C"/>
    <w:rPr>
      <w:rFonts w:ascii="Segoe UI" w:eastAsia="Times New Roman" w:hAnsi="Segoe UI" w:cs="Segoe UI"/>
      <w:sz w:val="18"/>
      <w:szCs w:val="18"/>
    </w:rPr>
  </w:style>
  <w:style w:type="character" w:customStyle="1" w:styleId="Gvdemetni2">
    <w:name w:val="Gövde metni (2)_"/>
    <w:rsid w:val="00A37F1A"/>
    <w:rPr>
      <w:rFonts w:ascii="Times New Roman" w:eastAsia="Times New Roman" w:hAnsi="Times New Roman" w:cs="Times New Roman"/>
      <w:b w:val="0"/>
      <w:bCs w:val="0"/>
      <w:i w:val="0"/>
      <w:iCs w:val="0"/>
      <w:smallCaps w:val="0"/>
      <w:strike w:val="0"/>
      <w:sz w:val="22"/>
      <w:szCs w:val="22"/>
      <w:u w:val="none"/>
    </w:rPr>
  </w:style>
  <w:style w:type="character" w:customStyle="1" w:styleId="Gvdemetni20">
    <w:name w:val="Gövde metni (2)"/>
    <w:rsid w:val="00A37F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alk10">
    <w:name w:val="Başlık #1_"/>
    <w:rsid w:val="00A37F1A"/>
    <w:rPr>
      <w:rFonts w:ascii="Times New Roman" w:eastAsia="Times New Roman" w:hAnsi="Times New Roman" w:cs="Times New Roman"/>
      <w:b/>
      <w:bCs/>
      <w:i w:val="0"/>
      <w:iCs w:val="0"/>
      <w:smallCaps w:val="0"/>
      <w:strike w:val="0"/>
      <w:sz w:val="22"/>
      <w:szCs w:val="22"/>
      <w:u w:val="none"/>
    </w:rPr>
  </w:style>
  <w:style w:type="character" w:customStyle="1" w:styleId="Balk11">
    <w:name w:val="Başlık #1"/>
    <w:rsid w:val="00A37F1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indekiler">
    <w:name w:val="İçindekiler_"/>
    <w:rsid w:val="00A37F1A"/>
    <w:rPr>
      <w:rFonts w:ascii="Times New Roman" w:eastAsia="Times New Roman" w:hAnsi="Times New Roman" w:cs="Times New Roman"/>
      <w:b w:val="0"/>
      <w:bCs w:val="0"/>
      <w:i w:val="0"/>
      <w:iCs w:val="0"/>
      <w:smallCaps w:val="0"/>
      <w:strike w:val="0"/>
      <w:sz w:val="22"/>
      <w:szCs w:val="22"/>
      <w:u w:val="none"/>
    </w:rPr>
  </w:style>
  <w:style w:type="character" w:customStyle="1" w:styleId="indekiler0">
    <w:name w:val="İçindekiler"/>
    <w:rsid w:val="00A37F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rynqvb">
    <w:name w:val="rynqvb"/>
    <w:basedOn w:val="VarsaylanParagrafYazTipi"/>
    <w:rsid w:val="00667704"/>
  </w:style>
  <w:style w:type="character" w:customStyle="1" w:styleId="Balk1Char">
    <w:name w:val="Başlık 1 Char"/>
    <w:basedOn w:val="VarsaylanParagrafYazTipi"/>
    <w:link w:val="Balk1"/>
    <w:uiPriority w:val="9"/>
    <w:rsid w:val="00610BA6"/>
    <w:rPr>
      <w:rFonts w:ascii="Times New Roman" w:eastAsiaTheme="majorEastAsia" w:hAnsi="Times New Roman"/>
      <w:b/>
      <w:bCs/>
      <w:sz w:val="24"/>
      <w:szCs w:val="24"/>
    </w:rPr>
  </w:style>
  <w:style w:type="paragraph" w:styleId="KonuBal">
    <w:name w:val="Title"/>
    <w:basedOn w:val="Normal"/>
    <w:next w:val="Normal"/>
    <w:link w:val="KonuBalChar"/>
    <w:uiPriority w:val="10"/>
    <w:qFormat/>
    <w:rsid w:val="006218A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218AC"/>
    <w:rPr>
      <w:rFonts w:asciiTheme="majorHAnsi" w:eastAsiaTheme="majorEastAsia" w:hAnsiTheme="majorHAnsi" w:cstheme="majorBidi"/>
      <w:spacing w:val="-10"/>
      <w:kern w:val="28"/>
      <w:sz w:val="56"/>
      <w:szCs w:val="56"/>
    </w:rPr>
  </w:style>
  <w:style w:type="paragraph" w:styleId="AralkYok">
    <w:name w:val="No Spacing"/>
    <w:uiPriority w:val="1"/>
    <w:qFormat/>
    <w:rsid w:val="00610BA6"/>
    <w:pPr>
      <w:autoSpaceDE w:val="0"/>
      <w:autoSpaceDN w:val="0"/>
      <w:adjustRightInd w:val="0"/>
      <w:jc w:val="both"/>
    </w:pPr>
    <w:rPr>
      <w:rFonts w:ascii="Times New Roman" w:eastAsia="Times New Roman" w:hAnsi="Times New Roman"/>
      <w:sz w:val="24"/>
      <w:szCs w:val="24"/>
    </w:rPr>
  </w:style>
  <w:style w:type="paragraph" w:styleId="stBilgi0">
    <w:name w:val="header"/>
    <w:basedOn w:val="Normal"/>
    <w:link w:val="stBilgiChar0"/>
    <w:uiPriority w:val="99"/>
    <w:unhideWhenUsed/>
    <w:rsid w:val="00D46D71"/>
    <w:pPr>
      <w:tabs>
        <w:tab w:val="center" w:pos="4536"/>
        <w:tab w:val="right" w:pos="9072"/>
      </w:tabs>
      <w:spacing w:after="0"/>
    </w:pPr>
  </w:style>
  <w:style w:type="character" w:customStyle="1" w:styleId="stBilgiChar0">
    <w:name w:val="Üst Bilgi Char"/>
    <w:basedOn w:val="VarsaylanParagrafYazTipi"/>
    <w:link w:val="stBilgi0"/>
    <w:uiPriority w:val="99"/>
    <w:rsid w:val="00D46D71"/>
    <w:rPr>
      <w:rFonts w:ascii="Times New Roman" w:eastAsia="Times New Roman" w:hAnsi="Times New Roman"/>
      <w:sz w:val="24"/>
      <w:szCs w:val="24"/>
    </w:rPr>
  </w:style>
  <w:style w:type="paragraph" w:styleId="AltBilgi0">
    <w:name w:val="footer"/>
    <w:basedOn w:val="Normal"/>
    <w:link w:val="AltBilgiChar0"/>
    <w:uiPriority w:val="99"/>
    <w:unhideWhenUsed/>
    <w:rsid w:val="00D46D71"/>
    <w:pPr>
      <w:tabs>
        <w:tab w:val="center" w:pos="4536"/>
        <w:tab w:val="right" w:pos="9072"/>
      </w:tabs>
      <w:spacing w:after="0"/>
    </w:pPr>
  </w:style>
  <w:style w:type="character" w:customStyle="1" w:styleId="AltBilgiChar0">
    <w:name w:val="Alt Bilgi Char"/>
    <w:basedOn w:val="VarsaylanParagrafYazTipi"/>
    <w:link w:val="AltBilgi0"/>
    <w:uiPriority w:val="99"/>
    <w:rsid w:val="00D46D71"/>
    <w:rPr>
      <w:rFonts w:ascii="Times New Roman" w:eastAsia="Times New Roman" w:hAnsi="Times New Roman"/>
      <w:sz w:val="24"/>
      <w:szCs w:val="24"/>
    </w:rPr>
  </w:style>
  <w:style w:type="character" w:customStyle="1" w:styleId="Balk3Char">
    <w:name w:val="Başlık 3 Char"/>
    <w:basedOn w:val="VarsaylanParagrafYazTipi"/>
    <w:link w:val="Balk3"/>
    <w:uiPriority w:val="9"/>
    <w:semiHidden/>
    <w:rsid w:val="006A214A"/>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rsid w:val="00B903C8"/>
    <w:rPr>
      <w:color w:val="0000FF"/>
      <w:u w:val="single"/>
    </w:rPr>
  </w:style>
  <w:style w:type="paragraph" w:styleId="NormalWeb">
    <w:name w:val="Normal (Web)"/>
    <w:basedOn w:val="Normal"/>
    <w:uiPriority w:val="99"/>
    <w:unhideWhenUsed/>
    <w:rsid w:val="00467049"/>
    <w:pPr>
      <w:autoSpaceDE/>
      <w:autoSpaceDN/>
      <w:adjustRightInd/>
      <w:spacing w:before="100" w:beforeAutospacing="1" w:after="100" w:afterAutospacing="1"/>
      <w:jc w:val="left"/>
    </w:pPr>
  </w:style>
  <w:style w:type="character" w:styleId="Gl">
    <w:name w:val="Strong"/>
    <w:basedOn w:val="VarsaylanParagrafYazTipi"/>
    <w:uiPriority w:val="22"/>
    <w:qFormat/>
    <w:rsid w:val="00467049"/>
    <w:rPr>
      <w:b/>
      <w:bCs/>
    </w:rPr>
  </w:style>
  <w:style w:type="character" w:customStyle="1" w:styleId="relative">
    <w:name w:val="relative"/>
    <w:basedOn w:val="VarsaylanParagrafYazTipi"/>
    <w:rsid w:val="0046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288">
      <w:bodyDiv w:val="1"/>
      <w:marLeft w:val="0"/>
      <w:marRight w:val="0"/>
      <w:marTop w:val="0"/>
      <w:marBottom w:val="0"/>
      <w:divBdr>
        <w:top w:val="none" w:sz="0" w:space="0" w:color="auto"/>
        <w:left w:val="none" w:sz="0" w:space="0" w:color="auto"/>
        <w:bottom w:val="none" w:sz="0" w:space="0" w:color="auto"/>
        <w:right w:val="none" w:sz="0" w:space="0" w:color="auto"/>
      </w:divBdr>
    </w:div>
    <w:div w:id="173040467">
      <w:bodyDiv w:val="1"/>
      <w:marLeft w:val="0"/>
      <w:marRight w:val="0"/>
      <w:marTop w:val="0"/>
      <w:marBottom w:val="0"/>
      <w:divBdr>
        <w:top w:val="none" w:sz="0" w:space="0" w:color="auto"/>
        <w:left w:val="none" w:sz="0" w:space="0" w:color="auto"/>
        <w:bottom w:val="none" w:sz="0" w:space="0" w:color="auto"/>
        <w:right w:val="none" w:sz="0" w:space="0" w:color="auto"/>
      </w:divBdr>
    </w:div>
    <w:div w:id="318853901">
      <w:bodyDiv w:val="1"/>
      <w:marLeft w:val="0"/>
      <w:marRight w:val="0"/>
      <w:marTop w:val="0"/>
      <w:marBottom w:val="0"/>
      <w:divBdr>
        <w:top w:val="none" w:sz="0" w:space="0" w:color="auto"/>
        <w:left w:val="none" w:sz="0" w:space="0" w:color="auto"/>
        <w:bottom w:val="none" w:sz="0" w:space="0" w:color="auto"/>
        <w:right w:val="none" w:sz="0" w:space="0" w:color="auto"/>
      </w:divBdr>
    </w:div>
    <w:div w:id="702096825">
      <w:bodyDiv w:val="1"/>
      <w:marLeft w:val="0"/>
      <w:marRight w:val="0"/>
      <w:marTop w:val="0"/>
      <w:marBottom w:val="0"/>
      <w:divBdr>
        <w:top w:val="none" w:sz="0" w:space="0" w:color="auto"/>
        <w:left w:val="none" w:sz="0" w:space="0" w:color="auto"/>
        <w:bottom w:val="none" w:sz="0" w:space="0" w:color="auto"/>
        <w:right w:val="none" w:sz="0" w:space="0" w:color="auto"/>
      </w:divBdr>
    </w:div>
    <w:div w:id="703287881">
      <w:bodyDiv w:val="1"/>
      <w:marLeft w:val="0"/>
      <w:marRight w:val="0"/>
      <w:marTop w:val="0"/>
      <w:marBottom w:val="0"/>
      <w:divBdr>
        <w:top w:val="none" w:sz="0" w:space="0" w:color="auto"/>
        <w:left w:val="none" w:sz="0" w:space="0" w:color="auto"/>
        <w:bottom w:val="none" w:sz="0" w:space="0" w:color="auto"/>
        <w:right w:val="none" w:sz="0" w:space="0" w:color="auto"/>
      </w:divBdr>
    </w:div>
    <w:div w:id="784616848">
      <w:bodyDiv w:val="1"/>
      <w:marLeft w:val="0"/>
      <w:marRight w:val="0"/>
      <w:marTop w:val="0"/>
      <w:marBottom w:val="0"/>
      <w:divBdr>
        <w:top w:val="none" w:sz="0" w:space="0" w:color="auto"/>
        <w:left w:val="none" w:sz="0" w:space="0" w:color="auto"/>
        <w:bottom w:val="none" w:sz="0" w:space="0" w:color="auto"/>
        <w:right w:val="none" w:sz="0" w:space="0" w:color="auto"/>
      </w:divBdr>
    </w:div>
    <w:div w:id="799540117">
      <w:bodyDiv w:val="1"/>
      <w:marLeft w:val="0"/>
      <w:marRight w:val="0"/>
      <w:marTop w:val="0"/>
      <w:marBottom w:val="0"/>
      <w:divBdr>
        <w:top w:val="none" w:sz="0" w:space="0" w:color="auto"/>
        <w:left w:val="none" w:sz="0" w:space="0" w:color="auto"/>
        <w:bottom w:val="none" w:sz="0" w:space="0" w:color="auto"/>
        <w:right w:val="none" w:sz="0" w:space="0" w:color="auto"/>
      </w:divBdr>
    </w:div>
    <w:div w:id="1078558299">
      <w:bodyDiv w:val="1"/>
      <w:marLeft w:val="0"/>
      <w:marRight w:val="0"/>
      <w:marTop w:val="0"/>
      <w:marBottom w:val="0"/>
      <w:divBdr>
        <w:top w:val="none" w:sz="0" w:space="0" w:color="auto"/>
        <w:left w:val="none" w:sz="0" w:space="0" w:color="auto"/>
        <w:bottom w:val="none" w:sz="0" w:space="0" w:color="auto"/>
        <w:right w:val="none" w:sz="0" w:space="0" w:color="auto"/>
      </w:divBdr>
    </w:div>
    <w:div w:id="1143542762">
      <w:bodyDiv w:val="1"/>
      <w:marLeft w:val="0"/>
      <w:marRight w:val="0"/>
      <w:marTop w:val="0"/>
      <w:marBottom w:val="0"/>
      <w:divBdr>
        <w:top w:val="none" w:sz="0" w:space="0" w:color="auto"/>
        <w:left w:val="none" w:sz="0" w:space="0" w:color="auto"/>
        <w:bottom w:val="none" w:sz="0" w:space="0" w:color="auto"/>
        <w:right w:val="none" w:sz="0" w:space="0" w:color="auto"/>
      </w:divBdr>
    </w:div>
    <w:div w:id="1303345948">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605066685">
      <w:bodyDiv w:val="1"/>
      <w:marLeft w:val="0"/>
      <w:marRight w:val="0"/>
      <w:marTop w:val="0"/>
      <w:marBottom w:val="0"/>
      <w:divBdr>
        <w:top w:val="none" w:sz="0" w:space="0" w:color="auto"/>
        <w:left w:val="none" w:sz="0" w:space="0" w:color="auto"/>
        <w:bottom w:val="none" w:sz="0" w:space="0" w:color="auto"/>
        <w:right w:val="none" w:sz="0" w:space="0" w:color="auto"/>
      </w:divBdr>
    </w:div>
    <w:div w:id="1662467421">
      <w:bodyDiv w:val="1"/>
      <w:marLeft w:val="0"/>
      <w:marRight w:val="0"/>
      <w:marTop w:val="0"/>
      <w:marBottom w:val="0"/>
      <w:divBdr>
        <w:top w:val="none" w:sz="0" w:space="0" w:color="auto"/>
        <w:left w:val="none" w:sz="0" w:space="0" w:color="auto"/>
        <w:bottom w:val="none" w:sz="0" w:space="0" w:color="auto"/>
        <w:right w:val="none" w:sz="0" w:space="0" w:color="auto"/>
      </w:divBdr>
    </w:div>
    <w:div w:id="1729183882">
      <w:bodyDiv w:val="1"/>
      <w:marLeft w:val="0"/>
      <w:marRight w:val="0"/>
      <w:marTop w:val="0"/>
      <w:marBottom w:val="0"/>
      <w:divBdr>
        <w:top w:val="none" w:sz="0" w:space="0" w:color="auto"/>
        <w:left w:val="none" w:sz="0" w:space="0" w:color="auto"/>
        <w:bottom w:val="none" w:sz="0" w:space="0" w:color="auto"/>
        <w:right w:val="none" w:sz="0" w:space="0" w:color="auto"/>
      </w:divBdr>
    </w:div>
    <w:div w:id="19593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as.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C22C-B35E-4C49-B992-F8C5D8AC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1381</Words>
  <Characters>7873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emre.hitit</dc:creator>
  <cp:keywords/>
  <cp:lastModifiedBy>Salih AKIN</cp:lastModifiedBy>
  <cp:revision>12</cp:revision>
  <cp:lastPrinted>2025-02-26T06:46:00Z</cp:lastPrinted>
  <dcterms:created xsi:type="dcterms:W3CDTF">2025-05-14T13:05:00Z</dcterms:created>
  <dcterms:modified xsi:type="dcterms:W3CDTF">2025-05-22T11:09:00Z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